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B7" w:rsidRDefault="002649B7" w:rsidP="00883963">
      <w:pPr>
        <w:spacing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C2D" w:rsidRDefault="003D7C2D" w:rsidP="00883963">
      <w:pPr>
        <w:spacing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C2D" w:rsidRPr="0008391D" w:rsidRDefault="003D7C2D" w:rsidP="00883963">
      <w:pPr>
        <w:spacing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883963">
      <w:pPr>
        <w:spacing w:line="240" w:lineRule="auto"/>
        <w:ind w:left="113" w:right="57" w:firstLine="709"/>
        <w:jc w:val="center"/>
        <w:rPr>
          <w:sz w:val="28"/>
          <w:szCs w:val="28"/>
        </w:rPr>
      </w:pPr>
    </w:p>
    <w:p w:rsidR="0008391D" w:rsidRDefault="0008391D" w:rsidP="00883963">
      <w:pPr>
        <w:spacing w:line="240" w:lineRule="auto"/>
        <w:ind w:left="113" w:right="57" w:firstLine="709"/>
        <w:jc w:val="center"/>
        <w:rPr>
          <w:sz w:val="28"/>
          <w:szCs w:val="28"/>
        </w:rPr>
      </w:pPr>
    </w:p>
    <w:p w:rsidR="0008391D" w:rsidRDefault="0008391D" w:rsidP="00883963">
      <w:pPr>
        <w:spacing w:line="240" w:lineRule="auto"/>
        <w:ind w:left="113" w:right="57" w:firstLine="709"/>
        <w:jc w:val="center"/>
        <w:rPr>
          <w:sz w:val="28"/>
          <w:szCs w:val="28"/>
        </w:rPr>
      </w:pPr>
    </w:p>
    <w:p w:rsidR="00476006" w:rsidRDefault="00476006" w:rsidP="00883963">
      <w:pPr>
        <w:spacing w:line="240" w:lineRule="auto"/>
        <w:ind w:left="113" w:right="57" w:firstLine="709"/>
        <w:jc w:val="center"/>
        <w:rPr>
          <w:sz w:val="28"/>
          <w:szCs w:val="28"/>
        </w:rPr>
      </w:pPr>
    </w:p>
    <w:p w:rsidR="0008391D" w:rsidRDefault="0008391D" w:rsidP="00883963">
      <w:pPr>
        <w:spacing w:line="240" w:lineRule="auto"/>
        <w:ind w:left="113" w:right="57" w:firstLine="709"/>
        <w:jc w:val="center"/>
        <w:rPr>
          <w:sz w:val="28"/>
          <w:szCs w:val="28"/>
        </w:rPr>
      </w:pPr>
    </w:p>
    <w:p w:rsidR="00BC2B40" w:rsidRDefault="0008391D" w:rsidP="000C79B4">
      <w:pPr>
        <w:spacing w:line="240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1D">
        <w:rPr>
          <w:rFonts w:ascii="Times New Roman" w:hAnsi="Times New Roman" w:cs="Times New Roman"/>
          <w:b/>
          <w:sz w:val="28"/>
          <w:szCs w:val="28"/>
        </w:rPr>
        <w:t>Современные аспекты сестринской помощи пациентам при гломерулонефрите</w:t>
      </w:r>
    </w:p>
    <w:p w:rsidR="00476006" w:rsidRDefault="00476006" w:rsidP="00350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91D" w:rsidRPr="003D7C2D" w:rsidRDefault="0008391D" w:rsidP="003D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40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08391D" w:rsidRDefault="0008391D" w:rsidP="00883963">
      <w:pPr>
        <w:spacing w:line="240" w:lineRule="auto"/>
        <w:ind w:left="113" w:right="57" w:firstLine="709"/>
        <w:jc w:val="right"/>
        <w:rPr>
          <w:sz w:val="24"/>
          <w:szCs w:val="24"/>
        </w:rPr>
      </w:pPr>
    </w:p>
    <w:p w:rsidR="0008391D" w:rsidRDefault="0008391D" w:rsidP="00883963">
      <w:pPr>
        <w:spacing w:line="240" w:lineRule="auto"/>
        <w:ind w:left="113" w:right="57" w:firstLine="709"/>
        <w:jc w:val="right"/>
        <w:rPr>
          <w:sz w:val="24"/>
          <w:szCs w:val="24"/>
        </w:rPr>
      </w:pPr>
    </w:p>
    <w:p w:rsidR="0008391D" w:rsidRDefault="0008391D" w:rsidP="00883963">
      <w:pPr>
        <w:spacing w:line="240" w:lineRule="auto"/>
        <w:ind w:left="113" w:right="57" w:firstLine="709"/>
        <w:jc w:val="right"/>
        <w:rPr>
          <w:sz w:val="24"/>
          <w:szCs w:val="24"/>
        </w:rPr>
      </w:pPr>
    </w:p>
    <w:p w:rsidR="0008391D" w:rsidRDefault="0008391D" w:rsidP="00883963">
      <w:pPr>
        <w:spacing w:line="240" w:lineRule="auto"/>
        <w:ind w:left="113" w:right="57" w:firstLine="709"/>
        <w:jc w:val="right"/>
        <w:rPr>
          <w:sz w:val="24"/>
          <w:szCs w:val="24"/>
        </w:rPr>
      </w:pPr>
    </w:p>
    <w:p w:rsidR="0008391D" w:rsidRDefault="0008391D" w:rsidP="00883963">
      <w:pPr>
        <w:spacing w:line="240" w:lineRule="auto"/>
        <w:ind w:left="113" w:right="57" w:firstLine="709"/>
        <w:jc w:val="right"/>
        <w:rPr>
          <w:sz w:val="24"/>
          <w:szCs w:val="24"/>
        </w:rPr>
      </w:pPr>
    </w:p>
    <w:p w:rsidR="0008391D" w:rsidRDefault="0008391D" w:rsidP="00883963">
      <w:pPr>
        <w:spacing w:line="240" w:lineRule="auto"/>
        <w:ind w:left="113" w:right="57" w:firstLine="709"/>
        <w:jc w:val="right"/>
        <w:rPr>
          <w:sz w:val="24"/>
          <w:szCs w:val="24"/>
        </w:rPr>
      </w:pPr>
    </w:p>
    <w:p w:rsidR="0008391D" w:rsidRDefault="0008391D" w:rsidP="00883963">
      <w:pPr>
        <w:spacing w:line="240" w:lineRule="auto"/>
        <w:ind w:left="113" w:right="57" w:firstLine="709"/>
        <w:jc w:val="right"/>
        <w:rPr>
          <w:sz w:val="24"/>
          <w:szCs w:val="24"/>
        </w:rPr>
      </w:pPr>
    </w:p>
    <w:p w:rsidR="0008391D" w:rsidRDefault="0008391D" w:rsidP="00883963">
      <w:pPr>
        <w:spacing w:line="240" w:lineRule="auto"/>
        <w:ind w:left="113" w:right="57" w:firstLine="709"/>
        <w:jc w:val="center"/>
        <w:rPr>
          <w:sz w:val="24"/>
          <w:szCs w:val="24"/>
        </w:rPr>
      </w:pPr>
    </w:p>
    <w:p w:rsidR="00C51090" w:rsidRDefault="00C51090" w:rsidP="00883963">
      <w:pPr>
        <w:spacing w:line="240" w:lineRule="auto"/>
        <w:ind w:left="113" w:right="57" w:firstLine="709"/>
        <w:jc w:val="center"/>
        <w:rPr>
          <w:sz w:val="24"/>
          <w:szCs w:val="24"/>
        </w:rPr>
      </w:pPr>
    </w:p>
    <w:p w:rsidR="00476006" w:rsidRDefault="00476006" w:rsidP="00883963">
      <w:pPr>
        <w:spacing w:line="240" w:lineRule="auto"/>
        <w:ind w:left="113" w:right="57" w:firstLine="709"/>
        <w:jc w:val="center"/>
        <w:rPr>
          <w:sz w:val="24"/>
          <w:szCs w:val="24"/>
        </w:rPr>
      </w:pPr>
    </w:p>
    <w:p w:rsidR="00476006" w:rsidRDefault="00476006" w:rsidP="00883963">
      <w:pPr>
        <w:spacing w:line="240" w:lineRule="auto"/>
        <w:ind w:left="113" w:right="57" w:firstLine="709"/>
        <w:jc w:val="center"/>
        <w:rPr>
          <w:sz w:val="24"/>
          <w:szCs w:val="24"/>
        </w:rPr>
      </w:pPr>
    </w:p>
    <w:p w:rsidR="00C51090" w:rsidRDefault="00C51090" w:rsidP="00883963">
      <w:pPr>
        <w:spacing w:line="240" w:lineRule="auto"/>
        <w:ind w:left="113" w:right="57" w:firstLine="709"/>
        <w:jc w:val="center"/>
        <w:rPr>
          <w:sz w:val="24"/>
          <w:szCs w:val="24"/>
        </w:rPr>
      </w:pPr>
    </w:p>
    <w:p w:rsidR="0008391D" w:rsidRPr="000C79B4" w:rsidRDefault="0008391D" w:rsidP="00883963">
      <w:pPr>
        <w:spacing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C2D" w:rsidRDefault="003D7C2D" w:rsidP="003D7C2D">
      <w:pPr>
        <w:spacing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C2D" w:rsidRDefault="003D7C2D" w:rsidP="003D7C2D">
      <w:pPr>
        <w:spacing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734" w:rsidRPr="000C79B4" w:rsidRDefault="003D7C2D" w:rsidP="003D7C2D">
      <w:pPr>
        <w:spacing w:line="240" w:lineRule="auto"/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91D" w:rsidRPr="000C79B4" w:rsidRDefault="0008391D" w:rsidP="000C79B4">
      <w:pPr>
        <w:spacing w:line="240" w:lineRule="auto"/>
        <w:ind w:right="57"/>
        <w:jc w:val="center"/>
        <w:rPr>
          <w:b/>
          <w:sz w:val="28"/>
          <w:szCs w:val="28"/>
        </w:rPr>
      </w:pPr>
      <w:r w:rsidRPr="000C79B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391D" w:rsidRPr="0008391D" w:rsidRDefault="00883963" w:rsidP="000C79B4">
      <w:pPr>
        <w:spacing w:after="0" w:line="36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Введение………….</w:t>
      </w:r>
      <w:r w:rsidR="003846DB">
        <w:rPr>
          <w:rFonts w:ascii="Times New Roman" w:hAnsi="Times New Roman" w:cs="Times New Roman"/>
          <w:sz w:val="28"/>
          <w:szCs w:val="28"/>
        </w:rPr>
        <w:t>………………</w:t>
      </w:r>
      <w:r w:rsidR="00E25734">
        <w:rPr>
          <w:rFonts w:ascii="Times New Roman" w:hAnsi="Times New Roman" w:cs="Times New Roman"/>
          <w:sz w:val="28"/>
          <w:szCs w:val="28"/>
        </w:rPr>
        <w:t>……...</w:t>
      </w:r>
      <w:r w:rsidR="003846D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A1A25">
        <w:rPr>
          <w:rFonts w:ascii="Times New Roman" w:hAnsi="Times New Roman" w:cs="Times New Roman"/>
          <w:sz w:val="28"/>
          <w:szCs w:val="28"/>
        </w:rPr>
        <w:t>…</w:t>
      </w:r>
      <w:r w:rsidR="003846DB">
        <w:rPr>
          <w:rFonts w:ascii="Times New Roman" w:hAnsi="Times New Roman" w:cs="Times New Roman"/>
          <w:sz w:val="28"/>
          <w:szCs w:val="28"/>
        </w:rPr>
        <w:t>……….3</w:t>
      </w:r>
    </w:p>
    <w:p w:rsidR="0008391D" w:rsidRPr="0008391D" w:rsidRDefault="0008391D" w:rsidP="000C79B4">
      <w:pPr>
        <w:pStyle w:val="a3"/>
        <w:numPr>
          <w:ilvl w:val="0"/>
          <w:numId w:val="2"/>
        </w:numPr>
        <w:spacing w:after="100" w:afterAutospacing="1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391D">
        <w:rPr>
          <w:rFonts w:ascii="Times New Roman" w:hAnsi="Times New Roman" w:cs="Times New Roman"/>
          <w:sz w:val="28"/>
          <w:szCs w:val="28"/>
        </w:rPr>
        <w:t>Гломерулонефрит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E25734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BA1A2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846DB">
        <w:rPr>
          <w:rFonts w:ascii="Times New Roman" w:hAnsi="Times New Roman" w:cs="Times New Roman"/>
          <w:sz w:val="28"/>
          <w:szCs w:val="28"/>
        </w:rPr>
        <w:t>…….5</w:t>
      </w:r>
    </w:p>
    <w:p w:rsidR="0008391D" w:rsidRPr="0008391D" w:rsidRDefault="003846DB" w:rsidP="000C79B4">
      <w:pPr>
        <w:pStyle w:val="a3"/>
        <w:numPr>
          <w:ilvl w:val="1"/>
          <w:numId w:val="3"/>
        </w:numPr>
        <w:spacing w:after="100" w:afterAutospacing="1" w:line="360" w:lineRule="auto"/>
        <w:ind w:left="113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 и пато</w:t>
      </w:r>
      <w:r w:rsidR="0008391D" w:rsidRPr="0008391D">
        <w:rPr>
          <w:rFonts w:ascii="Times New Roman" w:hAnsi="Times New Roman" w:cs="Times New Roman"/>
          <w:sz w:val="28"/>
          <w:szCs w:val="28"/>
        </w:rPr>
        <w:t>генез</w:t>
      </w:r>
      <w:r w:rsidR="0008391D">
        <w:rPr>
          <w:rFonts w:ascii="Times New Roman" w:hAnsi="Times New Roman" w:cs="Times New Roman"/>
          <w:sz w:val="28"/>
          <w:szCs w:val="28"/>
        </w:rPr>
        <w:t>…………………………</w:t>
      </w:r>
      <w:r w:rsidR="00E25734">
        <w:rPr>
          <w:rFonts w:ascii="Times New Roman" w:hAnsi="Times New Roman" w:cs="Times New Roman"/>
          <w:sz w:val="28"/>
          <w:szCs w:val="28"/>
        </w:rPr>
        <w:t>……..</w:t>
      </w:r>
      <w:r w:rsidR="0008391D">
        <w:rPr>
          <w:rFonts w:ascii="Times New Roman" w:hAnsi="Times New Roman" w:cs="Times New Roman"/>
          <w:sz w:val="28"/>
          <w:szCs w:val="28"/>
        </w:rPr>
        <w:t>……………</w:t>
      </w:r>
      <w:r w:rsidR="00BA1A25">
        <w:rPr>
          <w:rFonts w:ascii="Times New Roman" w:hAnsi="Times New Roman" w:cs="Times New Roman"/>
          <w:sz w:val="28"/>
          <w:szCs w:val="28"/>
        </w:rPr>
        <w:t>…</w:t>
      </w:r>
      <w:r w:rsidR="00350555">
        <w:rPr>
          <w:rFonts w:ascii="Times New Roman" w:hAnsi="Times New Roman" w:cs="Times New Roman"/>
          <w:sz w:val="28"/>
          <w:szCs w:val="28"/>
        </w:rPr>
        <w:t>.</w:t>
      </w:r>
      <w:r w:rsidR="00BA1A25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8391D" w:rsidRPr="0008391D" w:rsidRDefault="003846DB" w:rsidP="000C79B4">
      <w:pPr>
        <w:pStyle w:val="a3"/>
        <w:numPr>
          <w:ilvl w:val="1"/>
          <w:numId w:val="3"/>
        </w:numPr>
        <w:spacing w:after="100" w:afterAutospacing="1" w:line="360" w:lineRule="auto"/>
        <w:ind w:left="113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08391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25734">
        <w:rPr>
          <w:rFonts w:ascii="Times New Roman" w:hAnsi="Times New Roman" w:cs="Times New Roman"/>
          <w:sz w:val="28"/>
          <w:szCs w:val="28"/>
        </w:rPr>
        <w:t>……...</w:t>
      </w:r>
      <w:r w:rsidR="00BA1A25">
        <w:rPr>
          <w:rFonts w:ascii="Times New Roman" w:hAnsi="Times New Roman" w:cs="Times New Roman"/>
          <w:sz w:val="28"/>
          <w:szCs w:val="28"/>
        </w:rPr>
        <w:t>………</w:t>
      </w:r>
      <w:r w:rsidR="00350555">
        <w:rPr>
          <w:rFonts w:ascii="Times New Roman" w:hAnsi="Times New Roman" w:cs="Times New Roman"/>
          <w:sz w:val="28"/>
          <w:szCs w:val="28"/>
        </w:rPr>
        <w:t>.</w:t>
      </w:r>
      <w:r w:rsidR="00BA1A25">
        <w:rPr>
          <w:rFonts w:ascii="Times New Roman" w:hAnsi="Times New Roman" w:cs="Times New Roman"/>
          <w:sz w:val="28"/>
          <w:szCs w:val="28"/>
        </w:rPr>
        <w:t>….</w:t>
      </w:r>
      <w:r w:rsidR="0008391D">
        <w:rPr>
          <w:rFonts w:ascii="Times New Roman" w:hAnsi="Times New Roman" w:cs="Times New Roman"/>
          <w:sz w:val="28"/>
          <w:szCs w:val="28"/>
        </w:rPr>
        <w:t>.</w:t>
      </w:r>
      <w:r w:rsidR="00BA1A25">
        <w:rPr>
          <w:rFonts w:ascii="Times New Roman" w:hAnsi="Times New Roman" w:cs="Times New Roman"/>
          <w:sz w:val="28"/>
          <w:szCs w:val="28"/>
        </w:rPr>
        <w:t>7</w:t>
      </w:r>
    </w:p>
    <w:p w:rsidR="0008391D" w:rsidRPr="0008391D" w:rsidRDefault="00BA1A25" w:rsidP="000C79B4">
      <w:pPr>
        <w:pStyle w:val="a3"/>
        <w:numPr>
          <w:ilvl w:val="1"/>
          <w:numId w:val="3"/>
        </w:numPr>
        <w:spacing w:after="100" w:afterAutospacing="1" w:line="360" w:lineRule="auto"/>
        <w:ind w:left="113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картина……………………………</w:t>
      </w:r>
      <w:r w:rsidR="0008391D">
        <w:rPr>
          <w:rFonts w:ascii="Times New Roman" w:hAnsi="Times New Roman" w:cs="Times New Roman"/>
          <w:sz w:val="28"/>
          <w:szCs w:val="28"/>
        </w:rPr>
        <w:t>……………</w:t>
      </w:r>
      <w:r w:rsidR="00E25734">
        <w:rPr>
          <w:rFonts w:ascii="Times New Roman" w:hAnsi="Times New Roman" w:cs="Times New Roman"/>
          <w:sz w:val="28"/>
          <w:szCs w:val="28"/>
        </w:rPr>
        <w:t>……</w:t>
      </w:r>
      <w:r w:rsidR="0035055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08391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8391D" w:rsidRPr="0008391D" w:rsidRDefault="00BA1A25" w:rsidP="000C79B4">
      <w:pPr>
        <w:pStyle w:val="a3"/>
        <w:numPr>
          <w:ilvl w:val="1"/>
          <w:numId w:val="3"/>
        </w:numPr>
        <w:spacing w:after="100" w:afterAutospacing="1" w:line="360" w:lineRule="auto"/>
        <w:ind w:left="113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Осложнения </w:t>
      </w:r>
      <w:r w:rsidR="0008391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25734">
        <w:rPr>
          <w:rFonts w:ascii="Times New Roman" w:hAnsi="Times New Roman" w:cs="Times New Roman"/>
          <w:sz w:val="28"/>
          <w:szCs w:val="28"/>
        </w:rPr>
        <w:t>……</w:t>
      </w:r>
      <w:r w:rsidR="00350555">
        <w:rPr>
          <w:rFonts w:ascii="Times New Roman" w:hAnsi="Times New Roman" w:cs="Times New Roman"/>
          <w:sz w:val="28"/>
          <w:szCs w:val="28"/>
        </w:rPr>
        <w:t>.</w:t>
      </w:r>
      <w:r w:rsidR="00E25734">
        <w:rPr>
          <w:rFonts w:ascii="Times New Roman" w:hAnsi="Times New Roman" w:cs="Times New Roman"/>
          <w:sz w:val="28"/>
          <w:szCs w:val="28"/>
        </w:rPr>
        <w:t>..</w:t>
      </w:r>
      <w:r w:rsidR="00350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8391D" w:rsidRPr="00BA1A25" w:rsidRDefault="00BA1A25" w:rsidP="000C79B4">
      <w:pPr>
        <w:pStyle w:val="a3"/>
        <w:numPr>
          <w:ilvl w:val="1"/>
          <w:numId w:val="3"/>
        </w:numPr>
        <w:spacing w:after="100" w:afterAutospacing="1" w:line="360" w:lineRule="auto"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BA1A25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08391D" w:rsidRPr="00BA1A2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E25734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8391D" w:rsidRPr="0008391D" w:rsidRDefault="00BA1A25" w:rsidP="000C79B4">
      <w:pPr>
        <w:pStyle w:val="a3"/>
        <w:numPr>
          <w:ilvl w:val="1"/>
          <w:numId w:val="3"/>
        </w:numPr>
        <w:spacing w:after="100" w:afterAutospacing="1" w:line="360" w:lineRule="auto"/>
        <w:ind w:left="113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  <w:r w:rsidR="00883963">
        <w:rPr>
          <w:rFonts w:ascii="Times New Roman" w:hAnsi="Times New Roman" w:cs="Times New Roman"/>
          <w:sz w:val="28"/>
          <w:szCs w:val="28"/>
        </w:rPr>
        <w:t>…………………</w:t>
      </w:r>
      <w:r w:rsidR="0008391D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25734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8391D" w:rsidRPr="0008391D" w:rsidRDefault="00BA1A25" w:rsidP="000C79B4">
      <w:pPr>
        <w:pStyle w:val="a3"/>
        <w:numPr>
          <w:ilvl w:val="1"/>
          <w:numId w:val="3"/>
        </w:numPr>
        <w:spacing w:after="100" w:afterAutospacing="1" w:line="360" w:lineRule="auto"/>
        <w:ind w:left="113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Профилактика……………………………………………………</w:t>
      </w:r>
      <w:r w:rsidR="00E25734">
        <w:rPr>
          <w:rFonts w:ascii="Times New Roman" w:hAnsi="Times New Roman" w:cs="Times New Roman"/>
          <w:sz w:val="28"/>
          <w:szCs w:val="28"/>
        </w:rPr>
        <w:t>……...</w:t>
      </w:r>
      <w:r w:rsidR="00350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.13</w:t>
      </w:r>
    </w:p>
    <w:p w:rsidR="0008391D" w:rsidRPr="0008391D" w:rsidRDefault="00883963" w:rsidP="000C79B4">
      <w:pPr>
        <w:pStyle w:val="a3"/>
        <w:numPr>
          <w:ilvl w:val="0"/>
          <w:numId w:val="2"/>
        </w:numPr>
        <w:spacing w:after="100" w:afterAutospacing="1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Сестринская помощь при </w:t>
      </w:r>
      <w:r w:rsidR="0008391D" w:rsidRPr="0008391D">
        <w:rPr>
          <w:rFonts w:ascii="Times New Roman" w:hAnsi="Times New Roman" w:cs="Times New Roman"/>
          <w:sz w:val="28"/>
          <w:szCs w:val="28"/>
        </w:rPr>
        <w:t>гломерулонефрите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08391D">
        <w:rPr>
          <w:rFonts w:ascii="Times New Roman" w:hAnsi="Times New Roman" w:cs="Times New Roman"/>
          <w:sz w:val="28"/>
          <w:szCs w:val="28"/>
        </w:rPr>
        <w:t>……</w:t>
      </w:r>
      <w:r w:rsidR="00E25734">
        <w:rPr>
          <w:rFonts w:ascii="Times New Roman" w:hAnsi="Times New Roman" w:cs="Times New Roman"/>
          <w:sz w:val="28"/>
          <w:szCs w:val="28"/>
        </w:rPr>
        <w:t>………</w:t>
      </w:r>
      <w:r w:rsidR="00BA1A25">
        <w:rPr>
          <w:rFonts w:ascii="Times New Roman" w:hAnsi="Times New Roman" w:cs="Times New Roman"/>
          <w:sz w:val="28"/>
          <w:szCs w:val="28"/>
        </w:rPr>
        <w:t>14</w:t>
      </w:r>
    </w:p>
    <w:p w:rsidR="0008391D" w:rsidRPr="0008391D" w:rsidRDefault="0008391D" w:rsidP="000C79B4">
      <w:pPr>
        <w:pStyle w:val="a3"/>
        <w:spacing w:after="100" w:afterAutospacing="1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391D">
        <w:rPr>
          <w:rFonts w:ascii="Times New Roman" w:hAnsi="Times New Roman" w:cs="Times New Roman"/>
          <w:sz w:val="28"/>
          <w:szCs w:val="28"/>
        </w:rPr>
        <w:t>2.1 Общий план ухода</w:t>
      </w:r>
      <w:r w:rsidR="00BA1A2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25734">
        <w:rPr>
          <w:rFonts w:ascii="Times New Roman" w:hAnsi="Times New Roman" w:cs="Times New Roman"/>
          <w:sz w:val="28"/>
          <w:szCs w:val="28"/>
        </w:rPr>
        <w:t>………</w:t>
      </w:r>
      <w:r w:rsidR="00BA1A25">
        <w:rPr>
          <w:rFonts w:ascii="Times New Roman" w:hAnsi="Times New Roman" w:cs="Times New Roman"/>
          <w:sz w:val="28"/>
          <w:szCs w:val="28"/>
        </w:rPr>
        <w:t>.14</w:t>
      </w:r>
    </w:p>
    <w:p w:rsidR="0008391D" w:rsidRPr="0008391D" w:rsidRDefault="0008391D" w:rsidP="000C79B4">
      <w:pPr>
        <w:pStyle w:val="a3"/>
        <w:spacing w:after="100" w:afterAutospacing="1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391D">
        <w:rPr>
          <w:rFonts w:ascii="Times New Roman" w:hAnsi="Times New Roman" w:cs="Times New Roman"/>
          <w:sz w:val="28"/>
          <w:szCs w:val="28"/>
        </w:rPr>
        <w:t>2.2 Се</w:t>
      </w:r>
      <w:r w:rsidR="00883963">
        <w:rPr>
          <w:rFonts w:ascii="Times New Roman" w:hAnsi="Times New Roman" w:cs="Times New Roman"/>
          <w:sz w:val="28"/>
          <w:szCs w:val="28"/>
        </w:rPr>
        <w:t>стр</w:t>
      </w:r>
      <w:r w:rsidR="00E25734">
        <w:rPr>
          <w:rFonts w:ascii="Times New Roman" w:hAnsi="Times New Roman" w:cs="Times New Roman"/>
          <w:sz w:val="28"/>
          <w:szCs w:val="28"/>
        </w:rPr>
        <w:t>инская помощь при неот</w:t>
      </w:r>
      <w:r w:rsidR="00883963">
        <w:rPr>
          <w:rFonts w:ascii="Times New Roman" w:hAnsi="Times New Roman" w:cs="Times New Roman"/>
          <w:sz w:val="28"/>
          <w:szCs w:val="28"/>
        </w:rPr>
        <w:t xml:space="preserve">ложных </w:t>
      </w:r>
      <w:r w:rsidRPr="0008391D">
        <w:rPr>
          <w:rFonts w:ascii="Times New Roman" w:hAnsi="Times New Roman" w:cs="Times New Roman"/>
          <w:sz w:val="28"/>
          <w:szCs w:val="28"/>
        </w:rPr>
        <w:t>состояниях</w:t>
      </w:r>
      <w:r w:rsidR="00E25734">
        <w:rPr>
          <w:rFonts w:ascii="Times New Roman" w:hAnsi="Times New Roman" w:cs="Times New Roman"/>
          <w:sz w:val="28"/>
          <w:szCs w:val="28"/>
        </w:rPr>
        <w:t>……………</w:t>
      </w:r>
      <w:r w:rsidR="00BA1A25">
        <w:rPr>
          <w:rFonts w:ascii="Times New Roman" w:hAnsi="Times New Roman" w:cs="Times New Roman"/>
          <w:sz w:val="28"/>
          <w:szCs w:val="28"/>
        </w:rPr>
        <w:t>…</w:t>
      </w:r>
      <w:r w:rsidR="00E25734">
        <w:rPr>
          <w:rFonts w:ascii="Times New Roman" w:hAnsi="Times New Roman" w:cs="Times New Roman"/>
          <w:sz w:val="28"/>
          <w:szCs w:val="28"/>
        </w:rPr>
        <w:t>……...</w:t>
      </w:r>
      <w:r w:rsidR="00BA1A25">
        <w:rPr>
          <w:rFonts w:ascii="Times New Roman" w:hAnsi="Times New Roman" w:cs="Times New Roman"/>
          <w:sz w:val="28"/>
          <w:szCs w:val="28"/>
        </w:rPr>
        <w:t>15</w:t>
      </w:r>
    </w:p>
    <w:p w:rsidR="0008391D" w:rsidRPr="0008391D" w:rsidRDefault="0008391D" w:rsidP="000C79B4">
      <w:pPr>
        <w:pStyle w:val="a3"/>
        <w:spacing w:after="100" w:afterAutospacing="1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391D">
        <w:rPr>
          <w:rFonts w:ascii="Times New Roman" w:hAnsi="Times New Roman" w:cs="Times New Roman"/>
          <w:sz w:val="28"/>
          <w:szCs w:val="28"/>
        </w:rPr>
        <w:t>Заключение</w:t>
      </w:r>
      <w:r w:rsidR="00E2573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BA1A25">
        <w:rPr>
          <w:rFonts w:ascii="Times New Roman" w:hAnsi="Times New Roman" w:cs="Times New Roman"/>
          <w:sz w:val="28"/>
          <w:szCs w:val="28"/>
        </w:rPr>
        <w:t>…18</w:t>
      </w:r>
    </w:p>
    <w:p w:rsidR="0008391D" w:rsidRDefault="0008391D" w:rsidP="000C79B4">
      <w:pPr>
        <w:pStyle w:val="a3"/>
        <w:spacing w:after="100" w:afterAutospacing="1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08391D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BA1A2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25734">
        <w:rPr>
          <w:rFonts w:ascii="Times New Roman" w:hAnsi="Times New Roman" w:cs="Times New Roman"/>
          <w:sz w:val="28"/>
          <w:szCs w:val="28"/>
        </w:rPr>
        <w:t>……..</w:t>
      </w:r>
      <w:r w:rsidR="00BA1A25">
        <w:rPr>
          <w:rFonts w:ascii="Times New Roman" w:hAnsi="Times New Roman" w:cs="Times New Roman"/>
          <w:sz w:val="28"/>
          <w:szCs w:val="28"/>
        </w:rPr>
        <w:t>….19</w:t>
      </w:r>
    </w:p>
    <w:p w:rsidR="0008391D" w:rsidRDefault="00D84B14" w:rsidP="000C79B4">
      <w:pPr>
        <w:pStyle w:val="a3"/>
        <w:spacing w:after="100" w:afterAutospacing="1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Продукты запрещенные при гломерулонефрите……</w:t>
      </w:r>
      <w:r w:rsidR="00E25734">
        <w:rPr>
          <w:rFonts w:ascii="Times New Roman" w:hAnsi="Times New Roman" w:cs="Times New Roman"/>
          <w:sz w:val="28"/>
          <w:szCs w:val="28"/>
        </w:rPr>
        <w:t>…..…20</w:t>
      </w:r>
    </w:p>
    <w:p w:rsidR="00F142EB" w:rsidRPr="00F142EB" w:rsidRDefault="00D84B14" w:rsidP="00F142EB">
      <w:pPr>
        <w:pStyle w:val="a3"/>
        <w:spacing w:after="100" w:afterAutospacing="1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2.Примерное меню питания при гломерулонефрите…..</w:t>
      </w:r>
      <w:r w:rsidR="00E25734">
        <w:rPr>
          <w:rFonts w:ascii="Times New Roman" w:hAnsi="Times New Roman" w:cs="Times New Roman"/>
          <w:sz w:val="28"/>
          <w:szCs w:val="28"/>
        </w:rPr>
        <w:t>……..21</w:t>
      </w:r>
      <w:r w:rsidR="00F142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571A" w:rsidRPr="00F3306C" w:rsidRDefault="0008391D" w:rsidP="000C79B4">
      <w:pPr>
        <w:spacing w:after="12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6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18F5" w:rsidRDefault="004318F5" w:rsidP="00F142EB">
      <w:pPr>
        <w:spacing w:after="12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нормальной работы</w:t>
      </w:r>
      <w:r w:rsidRPr="004318F5">
        <w:rPr>
          <w:rFonts w:ascii="Times New Roman" w:hAnsi="Times New Roman" w:cs="Times New Roman"/>
          <w:sz w:val="28"/>
          <w:szCs w:val="28"/>
        </w:rPr>
        <w:t xml:space="preserve"> почек</w:t>
      </w:r>
      <w:r>
        <w:rPr>
          <w:rFonts w:ascii="Times New Roman" w:hAnsi="Times New Roman" w:cs="Times New Roman"/>
          <w:sz w:val="28"/>
          <w:szCs w:val="28"/>
        </w:rPr>
        <w:t xml:space="preserve"> очень часто</w:t>
      </w:r>
      <w:r w:rsidRPr="004318F5">
        <w:rPr>
          <w:rFonts w:ascii="Times New Roman" w:hAnsi="Times New Roman" w:cs="Times New Roman"/>
          <w:sz w:val="28"/>
          <w:szCs w:val="28"/>
        </w:rPr>
        <w:t xml:space="preserve"> приводит к серьёзным последствиям</w:t>
      </w:r>
      <w:r w:rsidR="00FB104D">
        <w:rPr>
          <w:rFonts w:ascii="Times New Roman" w:hAnsi="Times New Roman" w:cs="Times New Roman"/>
          <w:sz w:val="28"/>
          <w:szCs w:val="28"/>
        </w:rPr>
        <w:t xml:space="preserve"> для</w:t>
      </w:r>
      <w:r w:rsidRPr="004318F5">
        <w:rPr>
          <w:rFonts w:ascii="Times New Roman" w:hAnsi="Times New Roman" w:cs="Times New Roman"/>
          <w:sz w:val="28"/>
          <w:szCs w:val="28"/>
        </w:rPr>
        <w:t xml:space="preserve"> организма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4318F5">
        <w:rPr>
          <w:rFonts w:ascii="Times New Roman" w:hAnsi="Times New Roman" w:cs="Times New Roman"/>
          <w:sz w:val="28"/>
          <w:szCs w:val="28"/>
        </w:rPr>
        <w:t xml:space="preserve">. Одним из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B104D">
        <w:rPr>
          <w:rFonts w:ascii="Times New Roman" w:hAnsi="Times New Roman" w:cs="Times New Roman"/>
          <w:sz w:val="28"/>
          <w:szCs w:val="28"/>
        </w:rPr>
        <w:t>распространенным</w:t>
      </w:r>
      <w:r>
        <w:rPr>
          <w:rFonts w:ascii="Times New Roman" w:hAnsi="Times New Roman" w:cs="Times New Roman"/>
          <w:sz w:val="28"/>
          <w:szCs w:val="28"/>
        </w:rPr>
        <w:t xml:space="preserve"> заболеванием</w:t>
      </w:r>
      <w:r w:rsidRPr="0043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почек является гломерулонефрит, которое </w:t>
      </w:r>
      <w:r w:rsidRPr="004318F5">
        <w:rPr>
          <w:rFonts w:ascii="Times New Roman" w:hAnsi="Times New Roman" w:cs="Times New Roman"/>
          <w:sz w:val="28"/>
          <w:szCs w:val="28"/>
        </w:rPr>
        <w:t xml:space="preserve">было впервые описано </w:t>
      </w:r>
      <w:r>
        <w:rPr>
          <w:rFonts w:ascii="Times New Roman" w:hAnsi="Times New Roman" w:cs="Times New Roman"/>
          <w:sz w:val="28"/>
          <w:szCs w:val="28"/>
        </w:rPr>
        <w:t>еще в 1827 году Ричардом Брайтом</w:t>
      </w:r>
      <w:r w:rsidRPr="00431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318F5">
        <w:rPr>
          <w:rFonts w:ascii="Times New Roman" w:hAnsi="Times New Roman" w:cs="Times New Roman"/>
          <w:sz w:val="28"/>
          <w:szCs w:val="28"/>
        </w:rPr>
        <w:t xml:space="preserve"> </w:t>
      </w:r>
      <w:r w:rsidR="00C6202F">
        <w:rPr>
          <w:rFonts w:ascii="Times New Roman" w:hAnsi="Times New Roman" w:cs="Times New Roman"/>
          <w:sz w:val="28"/>
          <w:szCs w:val="28"/>
        </w:rPr>
        <w:t>настоящий</w:t>
      </w:r>
      <w:r w:rsidRPr="004318F5">
        <w:rPr>
          <w:rFonts w:ascii="Times New Roman" w:hAnsi="Times New Roman" w:cs="Times New Roman"/>
          <w:sz w:val="28"/>
          <w:szCs w:val="28"/>
        </w:rPr>
        <w:t xml:space="preserve"> прогресс в понимании </w:t>
      </w:r>
      <w:r w:rsidR="00C6202F">
        <w:rPr>
          <w:rFonts w:ascii="Times New Roman" w:hAnsi="Times New Roman" w:cs="Times New Roman"/>
          <w:sz w:val="28"/>
          <w:szCs w:val="28"/>
        </w:rPr>
        <w:t>этиологии</w:t>
      </w:r>
      <w:r w:rsidRPr="004318F5">
        <w:rPr>
          <w:rFonts w:ascii="Times New Roman" w:hAnsi="Times New Roman" w:cs="Times New Roman"/>
          <w:sz w:val="28"/>
          <w:szCs w:val="28"/>
        </w:rPr>
        <w:t xml:space="preserve"> </w:t>
      </w:r>
      <w:r w:rsidR="00C6202F">
        <w:rPr>
          <w:rFonts w:ascii="Times New Roman" w:hAnsi="Times New Roman" w:cs="Times New Roman"/>
          <w:sz w:val="28"/>
          <w:szCs w:val="28"/>
        </w:rPr>
        <w:t>данного</w:t>
      </w:r>
      <w:r w:rsidRPr="004318F5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74F30">
        <w:rPr>
          <w:rFonts w:ascii="Times New Roman" w:hAnsi="Times New Roman" w:cs="Times New Roman"/>
          <w:sz w:val="28"/>
          <w:szCs w:val="28"/>
        </w:rPr>
        <w:t xml:space="preserve"> был</w:t>
      </w:r>
      <w:r w:rsidRPr="004318F5">
        <w:rPr>
          <w:rFonts w:ascii="Times New Roman" w:hAnsi="Times New Roman" w:cs="Times New Roman"/>
          <w:sz w:val="28"/>
          <w:szCs w:val="28"/>
        </w:rPr>
        <w:t xml:space="preserve"> достигнут </w:t>
      </w:r>
      <w:r w:rsidR="00C6202F">
        <w:rPr>
          <w:rFonts w:ascii="Times New Roman" w:hAnsi="Times New Roman" w:cs="Times New Roman"/>
          <w:sz w:val="28"/>
          <w:szCs w:val="28"/>
        </w:rPr>
        <w:t>только</w:t>
      </w:r>
      <w:r w:rsidRPr="004318F5">
        <w:rPr>
          <w:rFonts w:ascii="Times New Roman" w:hAnsi="Times New Roman" w:cs="Times New Roman"/>
          <w:sz w:val="28"/>
          <w:szCs w:val="28"/>
        </w:rPr>
        <w:t xml:space="preserve"> на протяжении последних </w:t>
      </w:r>
      <w:r w:rsidR="00AE044C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4318F5">
        <w:rPr>
          <w:rFonts w:ascii="Times New Roman" w:hAnsi="Times New Roman" w:cs="Times New Roman"/>
          <w:sz w:val="28"/>
          <w:szCs w:val="28"/>
        </w:rPr>
        <w:t>десятилетий.</w:t>
      </w:r>
    </w:p>
    <w:p w:rsidR="00C6202F" w:rsidRDefault="00774F30" w:rsidP="00F142EB">
      <w:pPr>
        <w:spacing w:after="12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30">
        <w:rPr>
          <w:rFonts w:ascii="Times New Roman" w:hAnsi="Times New Roman" w:cs="Times New Roman"/>
          <w:sz w:val="28"/>
          <w:szCs w:val="28"/>
        </w:rPr>
        <w:t xml:space="preserve">Гломерулонефрит </w:t>
      </w:r>
      <w:r>
        <w:rPr>
          <w:rFonts w:ascii="Times New Roman" w:hAnsi="Times New Roman" w:cs="Times New Roman"/>
          <w:sz w:val="28"/>
          <w:szCs w:val="28"/>
        </w:rPr>
        <w:t>- это одно</w:t>
      </w:r>
      <w:r w:rsidRPr="00774F3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наиболее тяжело протекающих заболеваний почек, с характерным отличием</w:t>
      </w:r>
      <w:r w:rsidRPr="00774F30">
        <w:rPr>
          <w:rFonts w:ascii="Times New Roman" w:hAnsi="Times New Roman" w:cs="Times New Roman"/>
          <w:sz w:val="28"/>
          <w:szCs w:val="28"/>
        </w:rPr>
        <w:t xml:space="preserve"> от пиелонефрита, который </w:t>
      </w:r>
      <w:r>
        <w:rPr>
          <w:rFonts w:ascii="Times New Roman" w:hAnsi="Times New Roman" w:cs="Times New Roman"/>
          <w:sz w:val="28"/>
          <w:szCs w:val="28"/>
        </w:rPr>
        <w:t>наиболее часто</w:t>
      </w:r>
      <w:r w:rsidRPr="0077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поражает</w:t>
      </w:r>
      <w:r w:rsidRPr="00774F30">
        <w:rPr>
          <w:rFonts w:ascii="Times New Roman" w:hAnsi="Times New Roman" w:cs="Times New Roman"/>
          <w:sz w:val="28"/>
          <w:szCs w:val="28"/>
        </w:rPr>
        <w:t xml:space="preserve"> только одну почку, гломерулонефрит </w:t>
      </w:r>
      <w:r>
        <w:rPr>
          <w:rFonts w:ascii="Times New Roman" w:hAnsi="Times New Roman" w:cs="Times New Roman"/>
          <w:sz w:val="28"/>
          <w:szCs w:val="28"/>
        </w:rPr>
        <w:t>является двухсторонним воспалительным заболеванием</w:t>
      </w:r>
      <w:r w:rsidRPr="00774F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поражает обе почки сразу и нарушает</w:t>
      </w:r>
      <w:r w:rsidRPr="0077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основные функции, такие как </w:t>
      </w:r>
      <w:r w:rsidRPr="00774F30">
        <w:rPr>
          <w:rFonts w:ascii="Times New Roman" w:hAnsi="Times New Roman" w:cs="Times New Roman"/>
          <w:sz w:val="28"/>
          <w:szCs w:val="28"/>
        </w:rPr>
        <w:t xml:space="preserve">выведение токсичных веществ из организма </w:t>
      </w:r>
      <w:r>
        <w:rPr>
          <w:rFonts w:ascii="Times New Roman" w:hAnsi="Times New Roman" w:cs="Times New Roman"/>
          <w:sz w:val="28"/>
          <w:szCs w:val="28"/>
        </w:rPr>
        <w:t>и формирование мочи.</w:t>
      </w:r>
      <w:r w:rsidRPr="0077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30" w:rsidRPr="004318F5" w:rsidRDefault="003505B2" w:rsidP="00F142EB">
      <w:pPr>
        <w:spacing w:after="12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4F30">
        <w:rPr>
          <w:rFonts w:ascii="Times New Roman" w:hAnsi="Times New Roman" w:cs="Times New Roman"/>
          <w:sz w:val="28"/>
          <w:szCs w:val="28"/>
        </w:rPr>
        <w:t>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F30"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>д</w:t>
      </w:r>
      <w:r w:rsidR="0093484A" w:rsidRPr="00774F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стоверная</w:t>
      </w:r>
      <w:r w:rsidR="0093484A" w:rsidRPr="0077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3484A" w:rsidRPr="00774F30">
        <w:rPr>
          <w:rFonts w:ascii="Times New Roman" w:hAnsi="Times New Roman" w:cs="Times New Roman"/>
          <w:sz w:val="28"/>
          <w:szCs w:val="28"/>
        </w:rPr>
        <w:t xml:space="preserve"> о распространённости,</w:t>
      </w:r>
      <w:r w:rsidR="00774F30" w:rsidRPr="00774F30">
        <w:rPr>
          <w:rFonts w:ascii="Times New Roman" w:hAnsi="Times New Roman" w:cs="Times New Roman"/>
          <w:sz w:val="28"/>
          <w:szCs w:val="28"/>
        </w:rPr>
        <w:t xml:space="preserve"> острого гломерулонефрита</w:t>
      </w:r>
      <w:r w:rsidR="0093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отсутствует, однако</w:t>
      </w:r>
      <w:r w:rsidR="00774F30" w:rsidRPr="00774F30">
        <w:rPr>
          <w:rFonts w:ascii="Times New Roman" w:hAnsi="Times New Roman" w:cs="Times New Roman"/>
          <w:sz w:val="28"/>
          <w:szCs w:val="28"/>
        </w:rPr>
        <w:t xml:space="preserve"> </w:t>
      </w:r>
      <w:r w:rsidRPr="00774F30">
        <w:rPr>
          <w:rFonts w:ascii="Times New Roman" w:hAnsi="Times New Roman" w:cs="Times New Roman"/>
          <w:sz w:val="28"/>
          <w:szCs w:val="28"/>
        </w:rPr>
        <w:t xml:space="preserve">хронический гломерулонефрит </w:t>
      </w:r>
      <w:r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774F30" w:rsidRPr="00774F30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>чаще</w:t>
      </w:r>
      <w:r w:rsidR="00774F30" w:rsidRPr="00774F30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его острая форма</w:t>
      </w:r>
      <w:r w:rsidR="00774F30">
        <w:rPr>
          <w:rFonts w:ascii="Times New Roman" w:hAnsi="Times New Roman" w:cs="Times New Roman"/>
          <w:sz w:val="28"/>
          <w:szCs w:val="28"/>
        </w:rPr>
        <w:t xml:space="preserve">. </w:t>
      </w:r>
      <w:r w:rsidR="007E3B62" w:rsidRPr="007E3B62">
        <w:rPr>
          <w:rFonts w:ascii="Times New Roman" w:hAnsi="Times New Roman" w:cs="Times New Roman"/>
          <w:sz w:val="28"/>
          <w:szCs w:val="28"/>
        </w:rPr>
        <w:t xml:space="preserve">Гломерулонефрит может </w:t>
      </w:r>
      <w:r w:rsidR="007E3B62">
        <w:rPr>
          <w:rFonts w:ascii="Times New Roman" w:hAnsi="Times New Roman" w:cs="Times New Roman"/>
          <w:sz w:val="28"/>
          <w:szCs w:val="28"/>
        </w:rPr>
        <w:t>сформироваться</w:t>
      </w:r>
      <w:r w:rsidR="007E3B62" w:rsidRPr="007E3B62">
        <w:rPr>
          <w:rFonts w:ascii="Times New Roman" w:hAnsi="Times New Roman" w:cs="Times New Roman"/>
          <w:sz w:val="28"/>
          <w:szCs w:val="28"/>
        </w:rPr>
        <w:t xml:space="preserve"> в любом возрасте, </w:t>
      </w:r>
      <w:r w:rsidR="007E3B62">
        <w:rPr>
          <w:rFonts w:ascii="Times New Roman" w:hAnsi="Times New Roman" w:cs="Times New Roman"/>
          <w:sz w:val="28"/>
          <w:szCs w:val="28"/>
        </w:rPr>
        <w:t>однако</w:t>
      </w:r>
      <w:r w:rsidR="007E3B62" w:rsidRPr="007E3B62"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7E3B62">
        <w:rPr>
          <w:rFonts w:ascii="Times New Roman" w:hAnsi="Times New Roman" w:cs="Times New Roman"/>
          <w:sz w:val="28"/>
          <w:szCs w:val="28"/>
        </w:rPr>
        <w:t xml:space="preserve">острый </w:t>
      </w:r>
      <w:r w:rsidR="007E3B62" w:rsidRPr="007E3B62">
        <w:rPr>
          <w:rFonts w:ascii="Times New Roman" w:hAnsi="Times New Roman" w:cs="Times New Roman"/>
          <w:sz w:val="28"/>
          <w:szCs w:val="28"/>
        </w:rPr>
        <w:t xml:space="preserve">гломерулонефрит встречается у дети </w:t>
      </w:r>
      <w:r w:rsidR="007E3B62">
        <w:rPr>
          <w:rFonts w:ascii="Times New Roman" w:hAnsi="Times New Roman" w:cs="Times New Roman"/>
          <w:sz w:val="28"/>
          <w:szCs w:val="28"/>
        </w:rPr>
        <w:t xml:space="preserve">в возрасте от 3 до </w:t>
      </w:r>
      <w:r w:rsidR="007E3B62" w:rsidRPr="007E3B62">
        <w:rPr>
          <w:rFonts w:ascii="Times New Roman" w:hAnsi="Times New Roman" w:cs="Times New Roman"/>
          <w:sz w:val="28"/>
          <w:szCs w:val="28"/>
        </w:rPr>
        <w:t>7 лет</w:t>
      </w:r>
      <w:r w:rsidR="007E3B62">
        <w:rPr>
          <w:rFonts w:ascii="Times New Roman" w:hAnsi="Times New Roman" w:cs="Times New Roman"/>
          <w:sz w:val="28"/>
          <w:szCs w:val="28"/>
        </w:rPr>
        <w:t xml:space="preserve"> и у взрослых</w:t>
      </w:r>
      <w:r w:rsidR="007E3B62" w:rsidRPr="007E3B62">
        <w:rPr>
          <w:rFonts w:ascii="Times New Roman" w:hAnsi="Times New Roman" w:cs="Times New Roman"/>
          <w:sz w:val="28"/>
          <w:szCs w:val="28"/>
        </w:rPr>
        <w:t xml:space="preserve"> </w:t>
      </w:r>
      <w:r w:rsidR="007E3B62">
        <w:rPr>
          <w:rFonts w:ascii="Times New Roman" w:hAnsi="Times New Roman" w:cs="Times New Roman"/>
          <w:sz w:val="28"/>
          <w:szCs w:val="28"/>
        </w:rPr>
        <w:t xml:space="preserve">от 20 до 40 лет, также следует отметить тенденцию, что </w:t>
      </w:r>
      <w:r w:rsidR="007E3B62" w:rsidRPr="007E3B62">
        <w:rPr>
          <w:rFonts w:ascii="Times New Roman" w:hAnsi="Times New Roman" w:cs="Times New Roman"/>
          <w:sz w:val="28"/>
          <w:szCs w:val="28"/>
        </w:rPr>
        <w:t>мужчины</w:t>
      </w:r>
      <w:r w:rsidR="007E3B62">
        <w:rPr>
          <w:rFonts w:ascii="Times New Roman" w:hAnsi="Times New Roman" w:cs="Times New Roman"/>
          <w:sz w:val="28"/>
          <w:szCs w:val="28"/>
        </w:rPr>
        <w:t xml:space="preserve"> в 2-3 раза</w:t>
      </w:r>
      <w:r w:rsidR="007E3B62" w:rsidRPr="007E3B62">
        <w:rPr>
          <w:rFonts w:ascii="Times New Roman" w:hAnsi="Times New Roman" w:cs="Times New Roman"/>
          <w:sz w:val="28"/>
          <w:szCs w:val="28"/>
        </w:rPr>
        <w:t xml:space="preserve"> </w:t>
      </w:r>
      <w:r w:rsidR="007E3B62">
        <w:rPr>
          <w:rFonts w:ascii="Times New Roman" w:hAnsi="Times New Roman" w:cs="Times New Roman"/>
          <w:sz w:val="28"/>
          <w:szCs w:val="28"/>
        </w:rPr>
        <w:t>чаще страдают острым</w:t>
      </w:r>
      <w:r w:rsidR="007E3B62" w:rsidRPr="007E3B62">
        <w:rPr>
          <w:rFonts w:ascii="Times New Roman" w:hAnsi="Times New Roman" w:cs="Times New Roman"/>
          <w:sz w:val="28"/>
          <w:szCs w:val="28"/>
        </w:rPr>
        <w:t xml:space="preserve"> </w:t>
      </w:r>
      <w:r w:rsidR="007E3B62">
        <w:rPr>
          <w:rFonts w:ascii="Times New Roman" w:hAnsi="Times New Roman" w:cs="Times New Roman"/>
          <w:sz w:val="28"/>
          <w:szCs w:val="28"/>
        </w:rPr>
        <w:t>гломерулонефритом, чем</w:t>
      </w:r>
      <w:r w:rsidR="007E3B62" w:rsidRPr="007E3B62">
        <w:rPr>
          <w:rFonts w:ascii="Times New Roman" w:hAnsi="Times New Roman" w:cs="Times New Roman"/>
          <w:sz w:val="28"/>
          <w:szCs w:val="28"/>
        </w:rPr>
        <w:t xml:space="preserve"> </w:t>
      </w:r>
      <w:r w:rsidR="007E3B62">
        <w:rPr>
          <w:rFonts w:ascii="Times New Roman" w:hAnsi="Times New Roman" w:cs="Times New Roman"/>
          <w:sz w:val="28"/>
          <w:szCs w:val="28"/>
        </w:rPr>
        <w:t>женщины</w:t>
      </w:r>
      <w:r w:rsidR="007E3B62" w:rsidRPr="007E3B62">
        <w:rPr>
          <w:rFonts w:ascii="Times New Roman" w:hAnsi="Times New Roman" w:cs="Times New Roman"/>
          <w:sz w:val="28"/>
          <w:szCs w:val="28"/>
        </w:rPr>
        <w:t>.</w:t>
      </w:r>
    </w:p>
    <w:p w:rsidR="00F142EB" w:rsidRPr="00865D58" w:rsidRDefault="0008391D" w:rsidP="00865D58">
      <w:pPr>
        <w:spacing w:after="120" w:line="360" w:lineRule="auto"/>
        <w:ind w:left="113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F5">
        <w:rPr>
          <w:rFonts w:ascii="Times New Roman" w:hAnsi="Times New Roman" w:cs="Times New Roman"/>
          <w:sz w:val="28"/>
          <w:szCs w:val="28"/>
        </w:rPr>
        <w:t>Актуаль</w:t>
      </w:r>
      <w:r w:rsidR="0069571A" w:rsidRPr="004318F5">
        <w:rPr>
          <w:rFonts w:ascii="Times New Roman" w:hAnsi="Times New Roman" w:cs="Times New Roman"/>
          <w:sz w:val="28"/>
          <w:szCs w:val="28"/>
        </w:rPr>
        <w:t>н</w:t>
      </w:r>
      <w:r w:rsidRPr="004318F5">
        <w:rPr>
          <w:rFonts w:ascii="Times New Roman" w:hAnsi="Times New Roman" w:cs="Times New Roman"/>
          <w:sz w:val="28"/>
          <w:szCs w:val="28"/>
        </w:rPr>
        <w:t>ость темы</w:t>
      </w:r>
      <w:r w:rsidR="00C6202F">
        <w:rPr>
          <w:rFonts w:ascii="Times New Roman" w:hAnsi="Times New Roman" w:cs="Times New Roman"/>
          <w:sz w:val="28"/>
          <w:szCs w:val="28"/>
        </w:rPr>
        <w:t xml:space="preserve">: </w:t>
      </w:r>
      <w:r w:rsidR="00C435E5">
        <w:rPr>
          <w:rFonts w:ascii="Times New Roman" w:hAnsi="Times New Roman" w:cs="Times New Roman"/>
          <w:sz w:val="28"/>
          <w:szCs w:val="28"/>
        </w:rPr>
        <w:t xml:space="preserve">острый </w:t>
      </w:r>
      <w:r w:rsidR="00C435E5" w:rsidRPr="007E3B62">
        <w:rPr>
          <w:rFonts w:ascii="Times New Roman" w:hAnsi="Times New Roman" w:cs="Times New Roman"/>
          <w:sz w:val="28"/>
          <w:szCs w:val="28"/>
        </w:rPr>
        <w:t xml:space="preserve">гломерулонефрит </w:t>
      </w:r>
      <w:r w:rsidR="00C435E5">
        <w:rPr>
          <w:rFonts w:ascii="Times New Roman" w:hAnsi="Times New Roman" w:cs="Times New Roman"/>
          <w:sz w:val="28"/>
          <w:szCs w:val="28"/>
        </w:rPr>
        <w:t xml:space="preserve">достаточно трудно поддается своевременной диагностике, тяжело лечится и </w:t>
      </w:r>
      <w:r w:rsidR="008C0B5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435E5">
        <w:rPr>
          <w:rFonts w:ascii="Times New Roman" w:hAnsi="Times New Roman" w:cs="Times New Roman"/>
          <w:sz w:val="28"/>
          <w:szCs w:val="28"/>
        </w:rPr>
        <w:t>часто переходи</w:t>
      </w:r>
      <w:r w:rsidR="00C435E5" w:rsidRPr="00C435E5">
        <w:rPr>
          <w:rFonts w:ascii="Times New Roman" w:hAnsi="Times New Roman" w:cs="Times New Roman"/>
          <w:sz w:val="28"/>
          <w:szCs w:val="28"/>
        </w:rPr>
        <w:t>т в хроническую форму</w:t>
      </w:r>
      <w:r w:rsidR="008C0B52">
        <w:rPr>
          <w:rFonts w:ascii="Times New Roman" w:hAnsi="Times New Roman" w:cs="Times New Roman"/>
          <w:sz w:val="28"/>
          <w:szCs w:val="28"/>
        </w:rPr>
        <w:t xml:space="preserve">, поэтому чтобы </w:t>
      </w:r>
      <w:r w:rsidR="008C0B52" w:rsidRPr="00F3306C">
        <w:rPr>
          <w:rFonts w:ascii="Times New Roman" w:hAnsi="Times New Roman" w:cs="Times New Roman"/>
          <w:sz w:val="28"/>
          <w:szCs w:val="28"/>
        </w:rPr>
        <w:t>снизить уровень заболеваемости</w:t>
      </w:r>
      <w:r w:rsidR="008C0B52">
        <w:rPr>
          <w:rFonts w:ascii="Times New Roman" w:hAnsi="Times New Roman" w:cs="Times New Roman"/>
          <w:sz w:val="28"/>
          <w:szCs w:val="28"/>
        </w:rPr>
        <w:t>,</w:t>
      </w:r>
      <w:r w:rsidR="008C0B52" w:rsidRPr="00F3306C">
        <w:rPr>
          <w:rFonts w:ascii="Times New Roman" w:hAnsi="Times New Roman" w:cs="Times New Roman"/>
          <w:sz w:val="28"/>
          <w:szCs w:val="28"/>
        </w:rPr>
        <w:t xml:space="preserve"> </w:t>
      </w:r>
      <w:r w:rsidR="00C435E5" w:rsidRPr="00F3306C">
        <w:rPr>
          <w:rFonts w:ascii="Times New Roman" w:hAnsi="Times New Roman" w:cs="Times New Roman"/>
          <w:sz w:val="28"/>
          <w:szCs w:val="28"/>
        </w:rPr>
        <w:t>избежать возможных осложнений</w:t>
      </w:r>
      <w:r w:rsidR="008C0B52">
        <w:rPr>
          <w:rFonts w:ascii="Times New Roman" w:hAnsi="Times New Roman" w:cs="Times New Roman"/>
          <w:sz w:val="28"/>
          <w:szCs w:val="28"/>
        </w:rPr>
        <w:t>, а также</w:t>
      </w:r>
      <w:r w:rsidR="00C435E5" w:rsidRPr="00F3306C">
        <w:rPr>
          <w:rFonts w:ascii="Times New Roman" w:hAnsi="Times New Roman" w:cs="Times New Roman"/>
          <w:sz w:val="28"/>
          <w:szCs w:val="28"/>
        </w:rPr>
        <w:t xml:space="preserve"> повысить качество жизни </w:t>
      </w:r>
      <w:r w:rsidR="008C0B52">
        <w:rPr>
          <w:rFonts w:ascii="Times New Roman" w:hAnsi="Times New Roman" w:cs="Times New Roman"/>
          <w:sz w:val="28"/>
          <w:szCs w:val="28"/>
        </w:rPr>
        <w:t>больных</w:t>
      </w:r>
      <w:r w:rsidR="008C0B52" w:rsidRPr="008C0B52">
        <w:rPr>
          <w:rFonts w:ascii="Times New Roman" w:hAnsi="Times New Roman" w:cs="Times New Roman"/>
          <w:sz w:val="28"/>
          <w:szCs w:val="28"/>
        </w:rPr>
        <w:t xml:space="preserve"> </w:t>
      </w:r>
      <w:r w:rsidR="008C0B52" w:rsidRPr="00F3306C">
        <w:rPr>
          <w:rFonts w:ascii="Times New Roman" w:hAnsi="Times New Roman" w:cs="Times New Roman"/>
          <w:sz w:val="28"/>
          <w:szCs w:val="28"/>
        </w:rPr>
        <w:t xml:space="preserve">при </w:t>
      </w:r>
      <w:r w:rsidR="008C0B52" w:rsidRPr="007E3B62">
        <w:rPr>
          <w:rFonts w:ascii="Times New Roman" w:hAnsi="Times New Roman" w:cs="Times New Roman"/>
          <w:sz w:val="28"/>
          <w:szCs w:val="28"/>
        </w:rPr>
        <w:t>гломерулонефрит</w:t>
      </w:r>
      <w:r w:rsidR="008C0B52">
        <w:rPr>
          <w:rFonts w:ascii="Times New Roman" w:hAnsi="Times New Roman" w:cs="Times New Roman"/>
          <w:sz w:val="28"/>
          <w:szCs w:val="28"/>
        </w:rPr>
        <w:t>е</w:t>
      </w:r>
      <w:r w:rsidR="00C435E5" w:rsidRPr="00F3306C">
        <w:rPr>
          <w:rFonts w:ascii="Times New Roman" w:hAnsi="Times New Roman" w:cs="Times New Roman"/>
          <w:sz w:val="28"/>
          <w:szCs w:val="28"/>
        </w:rPr>
        <w:t xml:space="preserve">, лечебными учреждениями </w:t>
      </w:r>
      <w:r w:rsidR="008C0B52">
        <w:rPr>
          <w:rFonts w:ascii="Times New Roman" w:hAnsi="Times New Roman" w:cs="Times New Roman"/>
          <w:sz w:val="28"/>
          <w:szCs w:val="28"/>
        </w:rPr>
        <w:t xml:space="preserve">наряду с врачебной помощью активно </w:t>
      </w:r>
      <w:r w:rsidR="00C435E5" w:rsidRPr="00F3306C">
        <w:rPr>
          <w:rFonts w:ascii="Times New Roman" w:hAnsi="Times New Roman" w:cs="Times New Roman"/>
          <w:sz w:val="28"/>
          <w:szCs w:val="28"/>
        </w:rPr>
        <w:t>внедряется сестринская помощь</w:t>
      </w:r>
      <w:r w:rsidR="00865D58">
        <w:rPr>
          <w:rFonts w:ascii="Times New Roman" w:hAnsi="Times New Roman" w:cs="Times New Roman"/>
          <w:sz w:val="28"/>
          <w:szCs w:val="28"/>
        </w:rPr>
        <w:t>.</w:t>
      </w:r>
      <w:r w:rsidR="00F142EB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61406" w:rsidRDefault="0012061B" w:rsidP="0012061B">
      <w:pPr>
        <w:spacing w:after="100" w:afterAutospacing="1" w:line="360" w:lineRule="auto"/>
        <w:ind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 1. Теоретические особенности г</w:t>
      </w:r>
      <w:r w:rsidR="00661406">
        <w:rPr>
          <w:rFonts w:ascii="Times New Roman" w:hAnsi="Times New Roman" w:cs="Times New Roman"/>
          <w:b/>
          <w:color w:val="000000"/>
          <w:sz w:val="28"/>
          <w:szCs w:val="28"/>
        </w:rPr>
        <w:t>ломе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рулонефрита</w:t>
      </w:r>
    </w:p>
    <w:p w:rsidR="00883963" w:rsidRPr="00883963" w:rsidRDefault="001D681C" w:rsidP="0012061B">
      <w:pPr>
        <w:pStyle w:val="rvps7"/>
        <w:spacing w:before="0" w:beforeAutospacing="0" w:line="360" w:lineRule="auto"/>
        <w:ind w:left="57" w:right="57" w:firstLine="709"/>
        <w:jc w:val="both"/>
        <w:rPr>
          <w:sz w:val="20"/>
          <w:szCs w:val="20"/>
        </w:rPr>
      </w:pPr>
      <w:r>
        <w:rPr>
          <w:rStyle w:val="rvts7"/>
          <w:rFonts w:eastAsiaTheme="majorEastAsia"/>
          <w:sz w:val="28"/>
          <w:szCs w:val="28"/>
        </w:rPr>
        <w:t xml:space="preserve">Острый </w:t>
      </w:r>
      <w:r w:rsidR="00883963" w:rsidRPr="00883963">
        <w:rPr>
          <w:rStyle w:val="rvts7"/>
          <w:rFonts w:eastAsiaTheme="majorEastAsia"/>
          <w:sz w:val="28"/>
          <w:szCs w:val="28"/>
        </w:rPr>
        <w:t>гломерулонефрит</w:t>
      </w:r>
      <w:r>
        <w:rPr>
          <w:rStyle w:val="apple-converted-space"/>
          <w:rFonts w:eastAsiaTheme="majorEastAsia"/>
          <w:i/>
          <w:iCs/>
          <w:sz w:val="28"/>
          <w:szCs w:val="28"/>
        </w:rPr>
        <w:t xml:space="preserve"> </w:t>
      </w:r>
      <w:r>
        <w:rPr>
          <w:rStyle w:val="apple-converted-space"/>
          <w:rFonts w:eastAsiaTheme="majorEastAsia"/>
          <w:iCs/>
          <w:sz w:val="28"/>
          <w:szCs w:val="28"/>
        </w:rPr>
        <w:t xml:space="preserve">– это </w:t>
      </w:r>
      <w:r w:rsidR="00883963" w:rsidRPr="00883963">
        <w:rPr>
          <w:rStyle w:val="rvts7"/>
          <w:rFonts w:eastAsiaTheme="majorEastAsia"/>
          <w:sz w:val="28"/>
          <w:szCs w:val="28"/>
        </w:rPr>
        <w:t>острое дву</w:t>
      </w:r>
      <w:r w:rsidR="00C51090">
        <w:rPr>
          <w:rStyle w:val="rvts7"/>
          <w:rFonts w:eastAsiaTheme="majorEastAsia"/>
          <w:sz w:val="28"/>
          <w:szCs w:val="28"/>
        </w:rPr>
        <w:t>х</w:t>
      </w:r>
      <w:r w:rsidR="00883963" w:rsidRPr="00883963">
        <w:rPr>
          <w:rStyle w:val="rvts7"/>
          <w:rFonts w:eastAsiaTheme="majorEastAsia"/>
          <w:sz w:val="28"/>
          <w:szCs w:val="28"/>
        </w:rPr>
        <w:t>стороннее имму</w:t>
      </w:r>
      <w:r w:rsidR="00C51090">
        <w:rPr>
          <w:rStyle w:val="rvts7"/>
          <w:rFonts w:eastAsiaTheme="majorEastAsia"/>
          <w:sz w:val="28"/>
          <w:szCs w:val="28"/>
        </w:rPr>
        <w:t>н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новоспалительное заболевание почек с поражением клубочкового аппарата и вовлечением </w:t>
      </w:r>
      <w:r w:rsidR="00ED313C" w:rsidRPr="00883963">
        <w:rPr>
          <w:rStyle w:val="rvts7"/>
          <w:rFonts w:eastAsiaTheme="majorEastAsia"/>
          <w:sz w:val="28"/>
          <w:szCs w:val="28"/>
        </w:rPr>
        <w:t>интерстициальной ткани</w:t>
      </w:r>
      <w:r w:rsidR="00ED313C">
        <w:rPr>
          <w:rStyle w:val="rvts7"/>
          <w:rFonts w:eastAsiaTheme="majorEastAsia"/>
          <w:sz w:val="28"/>
          <w:szCs w:val="28"/>
        </w:rPr>
        <w:t>,</w:t>
      </w:r>
      <w:r w:rsidR="00ED313C" w:rsidRPr="00883963">
        <w:rPr>
          <w:rStyle w:val="rvts7"/>
          <w:rFonts w:eastAsiaTheme="majorEastAsia"/>
          <w:sz w:val="28"/>
          <w:szCs w:val="28"/>
        </w:rPr>
        <w:t xml:space="preserve"> </w:t>
      </w:r>
      <w:r w:rsidR="00ED313C">
        <w:rPr>
          <w:rStyle w:val="rvts7"/>
          <w:rFonts w:eastAsiaTheme="majorEastAsia"/>
          <w:sz w:val="28"/>
          <w:szCs w:val="28"/>
        </w:rPr>
        <w:t>почечных канальцев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 и сосудов, </w:t>
      </w:r>
      <w:r w:rsidR="00ED313C">
        <w:rPr>
          <w:rStyle w:val="rvts7"/>
          <w:rFonts w:eastAsiaTheme="majorEastAsia"/>
          <w:sz w:val="28"/>
          <w:szCs w:val="28"/>
        </w:rPr>
        <w:t>которое клинически проявляется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 внепочечными</w:t>
      </w:r>
      <w:r w:rsidR="00ED313C">
        <w:rPr>
          <w:rStyle w:val="rvts7"/>
          <w:rFonts w:eastAsiaTheme="majorEastAsia"/>
          <w:sz w:val="28"/>
          <w:szCs w:val="28"/>
        </w:rPr>
        <w:t xml:space="preserve"> и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 </w:t>
      </w:r>
      <w:r w:rsidR="00ED313C" w:rsidRPr="00883963">
        <w:rPr>
          <w:rStyle w:val="rvts7"/>
          <w:rFonts w:eastAsiaTheme="majorEastAsia"/>
          <w:sz w:val="28"/>
          <w:szCs w:val="28"/>
        </w:rPr>
        <w:t xml:space="preserve">почечными </w:t>
      </w:r>
      <w:r w:rsidR="00883963" w:rsidRPr="00883963">
        <w:rPr>
          <w:rStyle w:val="rvts7"/>
          <w:rFonts w:eastAsiaTheme="majorEastAsia"/>
          <w:sz w:val="28"/>
          <w:szCs w:val="28"/>
        </w:rPr>
        <w:t>симптомами.</w:t>
      </w:r>
    </w:p>
    <w:p w:rsidR="00883963" w:rsidRPr="00883963" w:rsidRDefault="00883963" w:rsidP="00ED313C">
      <w:pPr>
        <w:pStyle w:val="rvps8"/>
        <w:spacing w:before="0" w:beforeAutospacing="0" w:line="360" w:lineRule="auto"/>
        <w:ind w:left="57" w:right="57" w:firstLine="709"/>
        <w:jc w:val="both"/>
        <w:rPr>
          <w:sz w:val="20"/>
          <w:szCs w:val="20"/>
        </w:rPr>
      </w:pPr>
      <w:r w:rsidRPr="00883963">
        <w:rPr>
          <w:rStyle w:val="rvts7"/>
          <w:rFonts w:eastAsiaTheme="majorEastAsia"/>
          <w:sz w:val="28"/>
          <w:szCs w:val="28"/>
        </w:rPr>
        <w:t xml:space="preserve">Хронический </w:t>
      </w:r>
      <w:r w:rsidR="00D35FDD" w:rsidRPr="00883963">
        <w:rPr>
          <w:rStyle w:val="rvts7"/>
          <w:rFonts w:eastAsiaTheme="majorEastAsia"/>
          <w:sz w:val="28"/>
          <w:szCs w:val="28"/>
        </w:rPr>
        <w:t>гломерулонефрит</w:t>
      </w:r>
      <w:r w:rsidR="00D35FDD" w:rsidRPr="00883963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="00D35FDD">
        <w:rPr>
          <w:rStyle w:val="apple-converted-space"/>
          <w:rFonts w:eastAsiaTheme="majorEastAsia"/>
          <w:sz w:val="28"/>
          <w:szCs w:val="28"/>
        </w:rPr>
        <w:t>-</w:t>
      </w:r>
      <w:r w:rsidR="00D35FDD">
        <w:rPr>
          <w:rStyle w:val="rvts9"/>
          <w:rFonts w:eastAsiaTheme="majorEastAsia"/>
          <w:sz w:val="28"/>
          <w:szCs w:val="28"/>
        </w:rPr>
        <w:t xml:space="preserve"> </w:t>
      </w:r>
      <w:r w:rsidR="00ED313C">
        <w:rPr>
          <w:rStyle w:val="rvts9"/>
          <w:rFonts w:eastAsiaTheme="majorEastAsia"/>
          <w:sz w:val="28"/>
          <w:szCs w:val="28"/>
        </w:rPr>
        <w:t>это</w:t>
      </w:r>
      <w:r w:rsidRPr="00883963">
        <w:rPr>
          <w:rStyle w:val="apple-converted-space"/>
          <w:rFonts w:eastAsiaTheme="majorEastAsia"/>
          <w:sz w:val="28"/>
          <w:szCs w:val="28"/>
        </w:rPr>
        <w:t> </w:t>
      </w:r>
      <w:r w:rsidRPr="00883963">
        <w:rPr>
          <w:rStyle w:val="rvts7"/>
          <w:rFonts w:eastAsiaTheme="majorEastAsia"/>
          <w:sz w:val="28"/>
          <w:szCs w:val="28"/>
        </w:rPr>
        <w:t>имму</w:t>
      </w:r>
      <w:r w:rsidR="00C51090">
        <w:rPr>
          <w:rStyle w:val="rvts7"/>
          <w:rFonts w:eastAsiaTheme="majorEastAsia"/>
          <w:sz w:val="28"/>
          <w:szCs w:val="28"/>
        </w:rPr>
        <w:t>нн</w:t>
      </w:r>
      <w:r w:rsidRPr="00883963">
        <w:rPr>
          <w:rStyle w:val="rvts7"/>
          <w:rFonts w:eastAsiaTheme="majorEastAsia"/>
          <w:sz w:val="28"/>
          <w:szCs w:val="28"/>
        </w:rPr>
        <w:t xml:space="preserve">овосвоспалительное двустороннее заболевание почек, </w:t>
      </w:r>
      <w:r w:rsidR="00D35FDD">
        <w:rPr>
          <w:rStyle w:val="rvts7"/>
          <w:rFonts w:eastAsiaTheme="majorEastAsia"/>
          <w:sz w:val="28"/>
          <w:szCs w:val="28"/>
        </w:rPr>
        <w:t>которое приводит</w:t>
      </w:r>
      <w:r w:rsidRPr="00883963">
        <w:rPr>
          <w:rStyle w:val="rvts7"/>
          <w:rFonts w:eastAsiaTheme="majorEastAsia"/>
          <w:sz w:val="28"/>
          <w:szCs w:val="28"/>
        </w:rPr>
        <w:t xml:space="preserve"> к </w:t>
      </w:r>
      <w:r w:rsidR="00D35FDD">
        <w:rPr>
          <w:rStyle w:val="rvts7"/>
          <w:rFonts w:eastAsiaTheme="majorEastAsia"/>
          <w:sz w:val="28"/>
          <w:szCs w:val="28"/>
        </w:rPr>
        <w:t>артериальной гипертензии,</w:t>
      </w:r>
      <w:r w:rsidR="00D35FDD" w:rsidRPr="00883963">
        <w:rPr>
          <w:rStyle w:val="rvts7"/>
          <w:rFonts w:eastAsiaTheme="majorEastAsia"/>
          <w:sz w:val="28"/>
          <w:szCs w:val="28"/>
        </w:rPr>
        <w:t xml:space="preserve"> </w:t>
      </w:r>
      <w:r w:rsidRPr="00883963">
        <w:rPr>
          <w:rStyle w:val="rvts7"/>
          <w:rFonts w:eastAsiaTheme="majorEastAsia"/>
          <w:sz w:val="28"/>
          <w:szCs w:val="28"/>
        </w:rPr>
        <w:t xml:space="preserve">прогрессирующей гибели </w:t>
      </w:r>
      <w:r w:rsidR="00D35FDD">
        <w:rPr>
          <w:rStyle w:val="rvts7"/>
          <w:rFonts w:eastAsiaTheme="majorEastAsia"/>
          <w:sz w:val="28"/>
          <w:szCs w:val="28"/>
        </w:rPr>
        <w:t>почечных клубочков</w:t>
      </w:r>
      <w:r w:rsidRPr="00883963">
        <w:rPr>
          <w:rStyle w:val="rvts7"/>
          <w:rFonts w:eastAsiaTheme="majorEastAsia"/>
          <w:sz w:val="28"/>
          <w:szCs w:val="28"/>
        </w:rPr>
        <w:t xml:space="preserve"> и</w:t>
      </w:r>
      <w:r w:rsidR="00D35FDD">
        <w:rPr>
          <w:rStyle w:val="rvts7"/>
          <w:rFonts w:eastAsiaTheme="majorEastAsia"/>
          <w:sz w:val="28"/>
          <w:szCs w:val="28"/>
        </w:rPr>
        <w:t xml:space="preserve"> формированию</w:t>
      </w:r>
      <w:r w:rsidRPr="00883963">
        <w:rPr>
          <w:rStyle w:val="rvts7"/>
          <w:rFonts w:eastAsiaTheme="majorEastAsia"/>
          <w:sz w:val="28"/>
          <w:szCs w:val="28"/>
        </w:rPr>
        <w:t xml:space="preserve"> почечной недостаточности.</w:t>
      </w:r>
    </w:p>
    <w:p w:rsidR="00883963" w:rsidRPr="00883963" w:rsidRDefault="00D35FDD" w:rsidP="0012061B">
      <w:pPr>
        <w:pStyle w:val="rvps10"/>
        <w:spacing w:before="0" w:beforeAutospacing="0" w:line="360" w:lineRule="auto"/>
        <w:ind w:left="57" w:right="57" w:firstLine="709"/>
        <w:jc w:val="both"/>
        <w:rPr>
          <w:sz w:val="20"/>
          <w:szCs w:val="20"/>
        </w:rPr>
      </w:pPr>
      <w:r>
        <w:rPr>
          <w:rStyle w:val="rvts7"/>
          <w:rFonts w:eastAsiaTheme="majorEastAsia"/>
          <w:sz w:val="28"/>
          <w:szCs w:val="28"/>
        </w:rPr>
        <w:t>На сегодняшний день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 принято выделение первичного гломерулонефрита,</w:t>
      </w:r>
      <w:r w:rsidR="00987C99">
        <w:rPr>
          <w:rStyle w:val="rvts7"/>
          <w:rFonts w:eastAsiaTheme="majorEastAsia"/>
          <w:sz w:val="28"/>
          <w:szCs w:val="28"/>
        </w:rPr>
        <w:t xml:space="preserve"> который развивается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 в </w:t>
      </w:r>
      <w:r w:rsidR="00987C99">
        <w:rPr>
          <w:rStyle w:val="rvts7"/>
          <w:rFonts w:eastAsiaTheme="majorEastAsia"/>
          <w:sz w:val="28"/>
          <w:szCs w:val="28"/>
        </w:rPr>
        <w:t xml:space="preserve">следствие 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воздействия на почечную ткань различных </w:t>
      </w:r>
      <w:r w:rsidR="00987C99" w:rsidRPr="00883963">
        <w:rPr>
          <w:rStyle w:val="rvts7"/>
          <w:rFonts w:eastAsiaTheme="majorEastAsia"/>
          <w:sz w:val="28"/>
          <w:szCs w:val="28"/>
        </w:rPr>
        <w:t xml:space="preserve">факторов </w:t>
      </w:r>
      <w:r w:rsidR="00987C99">
        <w:rPr>
          <w:rStyle w:val="rvts7"/>
          <w:rFonts w:eastAsiaTheme="majorEastAsia"/>
          <w:sz w:val="28"/>
          <w:szCs w:val="28"/>
        </w:rPr>
        <w:t>(</w:t>
      </w:r>
      <w:r w:rsidR="00987C99" w:rsidRPr="00883963">
        <w:rPr>
          <w:rStyle w:val="rvts7"/>
          <w:rFonts w:eastAsiaTheme="majorEastAsia"/>
          <w:sz w:val="28"/>
          <w:szCs w:val="28"/>
        </w:rPr>
        <w:t>аллергических</w:t>
      </w:r>
      <w:r w:rsidR="00987C99">
        <w:rPr>
          <w:rStyle w:val="rvts7"/>
          <w:rFonts w:eastAsiaTheme="majorEastAsia"/>
          <w:sz w:val="28"/>
          <w:szCs w:val="28"/>
        </w:rPr>
        <w:t>,</w:t>
      </w:r>
      <w:r w:rsidR="00987C99" w:rsidRPr="00883963">
        <w:rPr>
          <w:rStyle w:val="rvts7"/>
          <w:rFonts w:eastAsiaTheme="majorEastAsia"/>
          <w:sz w:val="28"/>
          <w:szCs w:val="28"/>
        </w:rPr>
        <w:t xml:space="preserve"> </w:t>
      </w:r>
      <w:r w:rsidR="00987C99">
        <w:rPr>
          <w:rStyle w:val="rvts7"/>
          <w:rFonts w:eastAsiaTheme="majorEastAsia"/>
          <w:sz w:val="28"/>
          <w:szCs w:val="28"/>
        </w:rPr>
        <w:t>инфекционных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 и </w:t>
      </w:r>
      <w:r w:rsidR="00987C99">
        <w:rPr>
          <w:rStyle w:val="rvts7"/>
          <w:rFonts w:eastAsiaTheme="majorEastAsia"/>
          <w:sz w:val="28"/>
          <w:szCs w:val="28"/>
        </w:rPr>
        <w:t>пр.)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, и </w:t>
      </w:r>
      <w:r w:rsidR="00987C99" w:rsidRPr="00883963">
        <w:rPr>
          <w:rStyle w:val="rvts7"/>
          <w:rFonts w:eastAsiaTheme="majorEastAsia"/>
          <w:sz w:val="28"/>
          <w:szCs w:val="28"/>
        </w:rPr>
        <w:t xml:space="preserve">вторичного </w:t>
      </w:r>
      <w:r w:rsidR="00987C99">
        <w:rPr>
          <w:rStyle w:val="rvts7"/>
          <w:rFonts w:eastAsiaTheme="majorEastAsia"/>
          <w:sz w:val="28"/>
          <w:szCs w:val="28"/>
        </w:rPr>
        <w:t>(</w:t>
      </w:r>
      <w:r w:rsidR="00883963" w:rsidRPr="00883963">
        <w:rPr>
          <w:rStyle w:val="rvts7"/>
          <w:rFonts w:eastAsiaTheme="majorEastAsia"/>
          <w:sz w:val="28"/>
          <w:szCs w:val="28"/>
        </w:rPr>
        <w:t>системного</w:t>
      </w:r>
      <w:r w:rsidR="00987C99">
        <w:rPr>
          <w:rStyle w:val="rvts7"/>
          <w:rFonts w:eastAsiaTheme="majorEastAsia"/>
          <w:sz w:val="28"/>
          <w:szCs w:val="28"/>
        </w:rPr>
        <w:t>) гломерулонефрита</w:t>
      </w:r>
      <w:r w:rsidR="00883963" w:rsidRPr="00883963">
        <w:rPr>
          <w:rStyle w:val="rvts7"/>
          <w:rFonts w:eastAsiaTheme="majorEastAsia"/>
          <w:sz w:val="28"/>
          <w:szCs w:val="28"/>
        </w:rPr>
        <w:t>,</w:t>
      </w:r>
      <w:r w:rsidR="00987C99">
        <w:rPr>
          <w:rStyle w:val="rvts7"/>
          <w:rFonts w:eastAsiaTheme="majorEastAsia"/>
          <w:sz w:val="28"/>
          <w:szCs w:val="28"/>
        </w:rPr>
        <w:t xml:space="preserve"> который возникает</w:t>
      </w:r>
      <w:r w:rsidR="00883963" w:rsidRPr="00883963">
        <w:rPr>
          <w:rStyle w:val="rvts7"/>
          <w:rFonts w:eastAsiaTheme="majorEastAsia"/>
          <w:sz w:val="28"/>
          <w:szCs w:val="28"/>
        </w:rPr>
        <w:t xml:space="preserve"> при </w:t>
      </w:r>
      <w:r w:rsidR="00987C99">
        <w:rPr>
          <w:rStyle w:val="rvts7"/>
          <w:rFonts w:eastAsiaTheme="majorEastAsia"/>
          <w:sz w:val="28"/>
          <w:szCs w:val="28"/>
        </w:rPr>
        <w:t xml:space="preserve">различных </w:t>
      </w:r>
      <w:r w:rsidR="00883963" w:rsidRPr="00883963">
        <w:rPr>
          <w:rStyle w:val="rvts7"/>
          <w:rFonts w:eastAsiaTheme="majorEastAsia"/>
          <w:sz w:val="28"/>
          <w:szCs w:val="28"/>
        </w:rPr>
        <w:t>системных заболеваниях соединительной ткани (</w:t>
      </w:r>
      <w:r w:rsidR="00987C99" w:rsidRPr="00883963">
        <w:rPr>
          <w:rStyle w:val="rvts7"/>
          <w:rFonts w:eastAsiaTheme="majorEastAsia"/>
          <w:sz w:val="28"/>
          <w:szCs w:val="28"/>
        </w:rPr>
        <w:t xml:space="preserve">пурпуре Шенлейна-Геноха, </w:t>
      </w:r>
      <w:r w:rsidR="00883963" w:rsidRPr="00883963">
        <w:rPr>
          <w:rStyle w:val="rvts7"/>
          <w:rFonts w:eastAsiaTheme="majorEastAsia"/>
          <w:sz w:val="28"/>
          <w:szCs w:val="28"/>
        </w:rPr>
        <w:t>системной красной волчанке</w:t>
      </w:r>
      <w:r w:rsidR="00987C99">
        <w:rPr>
          <w:rStyle w:val="rvts7"/>
          <w:rFonts w:eastAsiaTheme="majorEastAsia"/>
          <w:sz w:val="28"/>
          <w:szCs w:val="28"/>
        </w:rPr>
        <w:t xml:space="preserve"> (СКВ)</w:t>
      </w:r>
      <w:r w:rsidR="00883963" w:rsidRPr="00883963">
        <w:rPr>
          <w:rStyle w:val="rvts7"/>
          <w:rFonts w:eastAsiaTheme="majorEastAsia"/>
          <w:sz w:val="28"/>
          <w:szCs w:val="28"/>
        </w:rPr>
        <w:t>, узелковом периартрите, ревматизме</w:t>
      </w:r>
      <w:r w:rsidR="00987C99">
        <w:rPr>
          <w:rStyle w:val="rvts7"/>
          <w:rFonts w:eastAsiaTheme="majorEastAsia"/>
          <w:sz w:val="28"/>
          <w:szCs w:val="28"/>
        </w:rPr>
        <w:t xml:space="preserve"> и т.д.</w:t>
      </w:r>
      <w:r w:rsidR="00883963" w:rsidRPr="00883963">
        <w:rPr>
          <w:rStyle w:val="rvts7"/>
          <w:rFonts w:eastAsiaTheme="majorEastAsia"/>
          <w:sz w:val="28"/>
          <w:szCs w:val="28"/>
        </w:rPr>
        <w:t>).</w:t>
      </w:r>
    </w:p>
    <w:p w:rsidR="0008391D" w:rsidRDefault="00661406" w:rsidP="0012061B">
      <w:pPr>
        <w:pStyle w:val="a3"/>
        <w:numPr>
          <w:ilvl w:val="1"/>
          <w:numId w:val="4"/>
        </w:numPr>
        <w:spacing w:after="100" w:afterAutospacing="1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06">
        <w:rPr>
          <w:rFonts w:ascii="Times New Roman" w:hAnsi="Times New Roman" w:cs="Times New Roman"/>
          <w:b/>
          <w:sz w:val="28"/>
          <w:szCs w:val="28"/>
        </w:rPr>
        <w:t>Этиология и патогенез</w:t>
      </w:r>
      <w:r w:rsidR="00ED3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13C">
        <w:rPr>
          <w:rFonts w:ascii="Times New Roman" w:hAnsi="Times New Roman" w:cs="Times New Roman"/>
          <w:b/>
          <w:color w:val="000000"/>
          <w:sz w:val="28"/>
          <w:szCs w:val="28"/>
        </w:rPr>
        <w:t>гломерулонефрита</w:t>
      </w:r>
    </w:p>
    <w:p w:rsidR="0012061B" w:rsidRPr="00865D58" w:rsidRDefault="00883963" w:rsidP="00865D58">
      <w:pPr>
        <w:spacing w:after="100" w:afterAutospacing="1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83963">
        <w:rPr>
          <w:rStyle w:val="rvts7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Этиологическими факторами</w:t>
      </w:r>
      <w:r w:rsidR="00830C24" w:rsidRPr="00830C24">
        <w:t xml:space="preserve"> </w:t>
      </w:r>
      <w:r w:rsidR="00830C24" w:rsidRPr="00830C24">
        <w:rPr>
          <w:rStyle w:val="rvts7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гломерулонефрита</w:t>
      </w:r>
      <w:r w:rsidRPr="00883963">
        <w:rPr>
          <w:rStyle w:val="rvts7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выступают стрептококковые инфекции (нефритогенные штаммы</w:t>
      </w:r>
      <w:r w:rsidRPr="008839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83963">
        <w:rPr>
          <w:rStyle w:val="rvts10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β</w:t>
      </w:r>
      <w:r w:rsidRPr="00883963">
        <w:rPr>
          <w:rStyle w:val="rvts7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-гемолитического стрептококка группы А)</w:t>
      </w:r>
      <w:r w:rsidR="00830C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12061B">
        <w:rPr>
          <w:b/>
          <w:sz w:val="28"/>
          <w:szCs w:val="28"/>
        </w:rPr>
        <w:br w:type="page"/>
      </w:r>
    </w:p>
    <w:p w:rsidR="00FE45DF" w:rsidRDefault="0012061B" w:rsidP="00FE45DF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705002" w:rsidRPr="0012061B">
        <w:rPr>
          <w:rFonts w:ascii="Times New Roman" w:hAnsi="Times New Roman" w:cs="Times New Roman"/>
          <w:b/>
          <w:sz w:val="28"/>
          <w:szCs w:val="28"/>
        </w:rPr>
        <w:t>. Сестринс</w:t>
      </w:r>
      <w:r w:rsidR="00FE45DF">
        <w:rPr>
          <w:rFonts w:ascii="Times New Roman" w:hAnsi="Times New Roman" w:cs="Times New Roman"/>
          <w:b/>
          <w:sz w:val="28"/>
          <w:szCs w:val="28"/>
        </w:rPr>
        <w:t xml:space="preserve">кая помощь при гломерулонефрите </w:t>
      </w:r>
    </w:p>
    <w:p w:rsidR="00705002" w:rsidRPr="00FE45DF" w:rsidRDefault="00FE45DF" w:rsidP="00FE45D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05002" w:rsidRPr="00FE45DF">
        <w:rPr>
          <w:rFonts w:ascii="Times New Roman" w:hAnsi="Times New Roman" w:cs="Times New Roman"/>
          <w:b/>
          <w:sz w:val="28"/>
          <w:szCs w:val="28"/>
        </w:rPr>
        <w:t>Общий план ухода</w:t>
      </w:r>
    </w:p>
    <w:p w:rsidR="00705002" w:rsidRPr="0012061B" w:rsidRDefault="00705002" w:rsidP="00FE45DF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61B">
        <w:rPr>
          <w:rFonts w:ascii="Times New Roman" w:hAnsi="Times New Roman" w:cs="Times New Roman"/>
          <w:color w:val="000000"/>
          <w:sz w:val="28"/>
          <w:szCs w:val="28"/>
        </w:rPr>
        <w:t>Непосредственно перед сестринскими вмешательствами необходимо осуществить расспрос пациента и его родстве</w:t>
      </w:r>
      <w:r w:rsidR="00FE45DF">
        <w:rPr>
          <w:rFonts w:ascii="Times New Roman" w:hAnsi="Times New Roman" w:cs="Times New Roman"/>
          <w:color w:val="000000"/>
          <w:sz w:val="28"/>
          <w:szCs w:val="28"/>
        </w:rPr>
        <w:t>нников</w:t>
      </w:r>
      <w:r w:rsidRPr="001206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5002" w:rsidRPr="004A2687" w:rsidRDefault="00705002" w:rsidP="00C34CB0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Перенесенных заболеваниях.</w:t>
      </w:r>
    </w:p>
    <w:p w:rsidR="00705002" w:rsidRPr="004A2687" w:rsidRDefault="00705002" w:rsidP="00C34CB0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Болях в поясничной области.</w:t>
      </w:r>
    </w:p>
    <w:p w:rsidR="00705002" w:rsidRPr="004A2687" w:rsidRDefault="00705002" w:rsidP="00C34CB0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Наличие отеков.</w:t>
      </w:r>
    </w:p>
    <w:p w:rsidR="00705002" w:rsidRPr="004A2687" w:rsidRDefault="00705002" w:rsidP="00C34CB0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Повышение артериального давления</w:t>
      </w:r>
    </w:p>
    <w:p w:rsidR="00705002" w:rsidRPr="004A2687" w:rsidRDefault="00705002" w:rsidP="00C34CB0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Тошнота, рвота</w:t>
      </w:r>
    </w:p>
    <w:p w:rsidR="00705002" w:rsidRPr="004A2687" w:rsidRDefault="00705002" w:rsidP="00C34CB0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Утомляемость, общая слабость</w:t>
      </w:r>
    </w:p>
    <w:p w:rsidR="00705002" w:rsidRPr="004A2687" w:rsidRDefault="00705002" w:rsidP="00FE45DF">
      <w:pPr>
        <w:pStyle w:val="a6"/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А также провести объективное обследование это позволит оценить физическое и психологическое состояние пациента.</w:t>
      </w:r>
    </w:p>
    <w:p w:rsidR="00705002" w:rsidRPr="004A2687" w:rsidRDefault="00705002" w:rsidP="00FE45DF">
      <w:pPr>
        <w:pStyle w:val="a6"/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Медсестра обязана информировать пациента и его родственников о сути заболевания, принципах лечения и профилактики, так же информировать пациента перед каждым исследованием ход предстоящей процедуры и подготовку к ним.</w:t>
      </w:r>
    </w:p>
    <w:p w:rsidR="00705002" w:rsidRPr="00FE45DF" w:rsidRDefault="00705002" w:rsidP="00FE45DF">
      <w:pPr>
        <w:pStyle w:val="a6"/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FE45DF">
        <w:rPr>
          <w:color w:val="000000"/>
          <w:sz w:val="28"/>
          <w:szCs w:val="28"/>
        </w:rPr>
        <w:t>Сестринский уход включает в себя:</w:t>
      </w:r>
    </w:p>
    <w:p w:rsidR="00705002" w:rsidRPr="004A2687" w:rsidRDefault="00705002" w:rsidP="00C34CB0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Контроль соблюдения пациентом постельного или полупостельного режима, контроль соблюдение диеты и лечения, назначенное врачом</w:t>
      </w:r>
    </w:p>
    <w:p w:rsidR="00705002" w:rsidRPr="004A2687" w:rsidRDefault="00705002" w:rsidP="00C34CB0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Обеспечение достаточного отдыха и сна и ограничение физической нагрузки</w:t>
      </w:r>
    </w:p>
    <w:p w:rsidR="00705002" w:rsidRPr="004A2687" w:rsidRDefault="00705002" w:rsidP="00C34CB0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113" w:right="57" w:firstLine="709"/>
        <w:jc w:val="both"/>
        <w:rPr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>Ежедневное наблюдение за отеками и диурезом, измерение АД и пульса</w:t>
      </w:r>
    </w:p>
    <w:p w:rsidR="00FE45DF" w:rsidRPr="00865D58" w:rsidRDefault="00705002" w:rsidP="00865D58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113" w:right="57" w:firstLine="709"/>
        <w:jc w:val="both"/>
        <w:rPr>
          <w:rStyle w:val="rvts6"/>
          <w:color w:val="000000"/>
          <w:sz w:val="28"/>
          <w:szCs w:val="28"/>
        </w:rPr>
      </w:pPr>
      <w:r w:rsidRPr="004A2687">
        <w:rPr>
          <w:color w:val="000000"/>
          <w:sz w:val="28"/>
          <w:szCs w:val="28"/>
        </w:rPr>
        <w:t xml:space="preserve">Обучения пациента и его родственников навыкам контроля </w:t>
      </w:r>
      <w:r w:rsidR="004A2687">
        <w:rPr>
          <w:color w:val="000000"/>
          <w:sz w:val="28"/>
          <w:szCs w:val="28"/>
        </w:rPr>
        <w:t>состояния пациента, измерение арериального давления</w:t>
      </w:r>
      <w:r w:rsidRPr="004A2687">
        <w:rPr>
          <w:color w:val="000000"/>
          <w:sz w:val="28"/>
          <w:szCs w:val="28"/>
        </w:rPr>
        <w:t>, пульса и диуреза</w:t>
      </w:r>
      <w:r w:rsidR="004A2687">
        <w:rPr>
          <w:color w:val="000000"/>
          <w:sz w:val="28"/>
          <w:szCs w:val="28"/>
        </w:rPr>
        <w:t>.</w:t>
      </w:r>
      <w:r w:rsidR="00FE45DF" w:rsidRPr="00865D58">
        <w:rPr>
          <w:rStyle w:val="rvts6"/>
          <w:rFonts w:eastAsiaTheme="majorEastAsia"/>
          <w:b/>
          <w:bCs/>
          <w:sz w:val="28"/>
          <w:szCs w:val="28"/>
        </w:rPr>
        <w:br w:type="page"/>
      </w:r>
    </w:p>
    <w:p w:rsidR="0069571A" w:rsidRPr="0069571A" w:rsidRDefault="0069571A" w:rsidP="00FE45DF">
      <w:pPr>
        <w:pStyle w:val="rvps120"/>
        <w:spacing w:before="0" w:beforeAutospacing="0" w:after="0" w:afterAutospacing="0" w:line="360" w:lineRule="auto"/>
        <w:ind w:right="57"/>
        <w:jc w:val="center"/>
        <w:rPr>
          <w:rFonts w:ascii="Arial" w:hAnsi="Arial" w:cs="Arial"/>
          <w:sz w:val="20"/>
          <w:szCs w:val="20"/>
        </w:rPr>
      </w:pPr>
      <w:r w:rsidRPr="0069571A">
        <w:rPr>
          <w:rStyle w:val="rvts6"/>
          <w:rFonts w:eastAsiaTheme="majorEastAsia"/>
          <w:b/>
          <w:bCs/>
          <w:sz w:val="28"/>
          <w:szCs w:val="28"/>
        </w:rPr>
        <w:lastRenderedPageBreak/>
        <w:t>Заключение</w:t>
      </w:r>
    </w:p>
    <w:p w:rsidR="0069571A" w:rsidRPr="0069571A" w:rsidRDefault="0069571A" w:rsidP="00FE45DF">
      <w:pPr>
        <w:pStyle w:val="rvps122"/>
        <w:spacing w:before="0" w:beforeAutospacing="0" w:after="0" w:afterAutospacing="0" w:line="360" w:lineRule="auto"/>
        <w:ind w:left="113" w:right="57" w:firstLine="709"/>
        <w:jc w:val="both"/>
        <w:rPr>
          <w:rFonts w:ascii="Arial" w:hAnsi="Arial" w:cs="Arial"/>
          <w:sz w:val="20"/>
          <w:szCs w:val="20"/>
        </w:rPr>
      </w:pPr>
      <w:r w:rsidRPr="0069571A">
        <w:rPr>
          <w:rStyle w:val="rvts7"/>
          <w:rFonts w:eastAsiaTheme="majorEastAsia"/>
          <w:sz w:val="28"/>
          <w:szCs w:val="28"/>
        </w:rPr>
        <w:t>Гломерулонефрит</w:t>
      </w:r>
      <w:r w:rsidRPr="0069571A">
        <w:rPr>
          <w:rStyle w:val="apple-converted-space"/>
          <w:rFonts w:eastAsiaTheme="majorEastAsia"/>
          <w:sz w:val="28"/>
          <w:szCs w:val="28"/>
        </w:rPr>
        <w:t> </w:t>
      </w:r>
      <w:r w:rsidRPr="0069571A">
        <w:rPr>
          <w:rStyle w:val="rvts9"/>
          <w:rFonts w:eastAsiaTheme="majorEastAsia"/>
          <w:sz w:val="28"/>
          <w:szCs w:val="28"/>
        </w:rPr>
        <w:t>–</w:t>
      </w:r>
      <w:r w:rsidR="00865D58">
        <w:rPr>
          <w:rStyle w:val="rvts9"/>
          <w:rFonts w:eastAsiaTheme="majorEastAsia"/>
          <w:sz w:val="28"/>
          <w:szCs w:val="28"/>
        </w:rPr>
        <w:t xml:space="preserve"> </w:t>
      </w:r>
      <w:r w:rsidR="00824DC9">
        <w:rPr>
          <w:rStyle w:val="rvts9"/>
          <w:rFonts w:eastAsiaTheme="majorEastAsia"/>
          <w:sz w:val="28"/>
          <w:szCs w:val="28"/>
        </w:rPr>
        <w:t xml:space="preserve">это </w:t>
      </w:r>
      <w:r w:rsidR="00824DC9" w:rsidRPr="0069571A">
        <w:rPr>
          <w:rStyle w:val="apple-converted-space"/>
          <w:rFonts w:eastAsiaTheme="majorEastAsia"/>
          <w:sz w:val="28"/>
          <w:szCs w:val="28"/>
        </w:rPr>
        <w:t>приобретенное</w:t>
      </w:r>
      <w:r w:rsidRPr="0069571A">
        <w:rPr>
          <w:rStyle w:val="rvts7"/>
          <w:rFonts w:eastAsiaTheme="majorEastAsia"/>
          <w:sz w:val="28"/>
          <w:szCs w:val="28"/>
        </w:rPr>
        <w:t xml:space="preserve"> полиэтиологическое</w:t>
      </w:r>
      <w:r w:rsidR="00824DC9">
        <w:rPr>
          <w:rStyle w:val="rvts7"/>
          <w:rFonts w:eastAsiaTheme="majorEastAsia"/>
          <w:sz w:val="28"/>
          <w:szCs w:val="28"/>
        </w:rPr>
        <w:t xml:space="preserve"> двухстороннее</w:t>
      </w:r>
      <w:r w:rsidRPr="0069571A">
        <w:rPr>
          <w:rStyle w:val="rvts7"/>
          <w:rFonts w:eastAsiaTheme="majorEastAsia"/>
          <w:sz w:val="28"/>
          <w:szCs w:val="28"/>
        </w:rPr>
        <w:t xml:space="preserve"> </w:t>
      </w:r>
      <w:r w:rsidR="00824DC9">
        <w:rPr>
          <w:rStyle w:val="rvts7"/>
          <w:rFonts w:eastAsiaTheme="majorEastAsia"/>
          <w:sz w:val="28"/>
          <w:szCs w:val="28"/>
        </w:rPr>
        <w:t>поражение</w:t>
      </w:r>
      <w:r w:rsidRPr="0069571A">
        <w:rPr>
          <w:rStyle w:val="rvts7"/>
          <w:rFonts w:eastAsiaTheme="majorEastAsia"/>
          <w:sz w:val="28"/>
          <w:szCs w:val="28"/>
        </w:rPr>
        <w:t xml:space="preserve"> почек, для которого характерно</w:t>
      </w:r>
      <w:r w:rsidR="00824DC9">
        <w:rPr>
          <w:rStyle w:val="rvts7"/>
          <w:rFonts w:eastAsiaTheme="majorEastAsia"/>
          <w:sz w:val="28"/>
          <w:szCs w:val="28"/>
        </w:rPr>
        <w:t>й особенностью является</w:t>
      </w:r>
      <w:r w:rsidRPr="0069571A">
        <w:rPr>
          <w:rStyle w:val="rvts7"/>
          <w:rFonts w:eastAsiaTheme="majorEastAsia"/>
          <w:sz w:val="28"/>
          <w:szCs w:val="28"/>
        </w:rPr>
        <w:t xml:space="preserve"> иммунное воспаление с преимущественным, инициальным поражением клубочков и возможным вовлечением в патологический процесс любого компонента почечной ткани.</w:t>
      </w:r>
    </w:p>
    <w:p w:rsidR="0069571A" w:rsidRPr="0069571A" w:rsidRDefault="0069571A" w:rsidP="00FE45DF">
      <w:pPr>
        <w:pStyle w:val="rvps123"/>
        <w:spacing w:before="0" w:beforeAutospacing="0" w:after="0" w:afterAutospacing="0" w:line="360" w:lineRule="auto"/>
        <w:ind w:left="113" w:right="57" w:firstLine="709"/>
        <w:jc w:val="both"/>
        <w:rPr>
          <w:rFonts w:ascii="Arial" w:hAnsi="Arial" w:cs="Arial"/>
          <w:sz w:val="20"/>
          <w:szCs w:val="20"/>
        </w:rPr>
      </w:pPr>
      <w:r w:rsidRPr="0069571A">
        <w:rPr>
          <w:rStyle w:val="rvts7"/>
          <w:rFonts w:eastAsiaTheme="majorEastAsia"/>
          <w:sz w:val="28"/>
          <w:szCs w:val="28"/>
        </w:rPr>
        <w:t>Клинические проявления острого гломерулонефрита очень разнообразны, их можно разделить на две основные группы: почечные (отёки, выделения с мочой большого количества белка, эритроцитов, цилиндров) и внепочечные</w:t>
      </w:r>
      <w:r w:rsidRPr="0069571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69571A">
        <w:rPr>
          <w:rStyle w:val="rvts7"/>
          <w:rFonts w:eastAsiaTheme="majorEastAsia"/>
          <w:sz w:val="28"/>
          <w:szCs w:val="28"/>
        </w:rPr>
        <w:t>(резкая головная боль, сердцебиение, одышка, тошнота, понижение аппетита). Иногда последние преобладают в клинике, придавая заболеванию атипичный и своеобразный характер).</w:t>
      </w:r>
    </w:p>
    <w:p w:rsidR="0069571A" w:rsidRPr="0069571A" w:rsidRDefault="0069571A" w:rsidP="00824DC9">
      <w:pPr>
        <w:pStyle w:val="rvps124"/>
        <w:spacing w:before="0" w:beforeAutospacing="0" w:after="0" w:afterAutospacing="0" w:line="360" w:lineRule="auto"/>
        <w:ind w:left="113" w:right="57" w:firstLine="709"/>
        <w:jc w:val="both"/>
        <w:rPr>
          <w:rFonts w:ascii="Arial" w:hAnsi="Arial" w:cs="Arial"/>
          <w:sz w:val="20"/>
          <w:szCs w:val="20"/>
        </w:rPr>
      </w:pPr>
      <w:r w:rsidRPr="0069571A">
        <w:rPr>
          <w:rStyle w:val="rvts7"/>
          <w:rFonts w:eastAsiaTheme="majorEastAsia"/>
          <w:sz w:val="28"/>
          <w:szCs w:val="28"/>
        </w:rPr>
        <w:t>При благоприятном течении острый гломерулонефрит развивается циклически. В первые 7-10 дней отмечаются наиболее яркие его проявления, так называемый дебют острого гломерулонефрита.</w:t>
      </w:r>
      <w:r w:rsidR="00824DC9">
        <w:rPr>
          <w:rStyle w:val="rvts7"/>
          <w:rFonts w:eastAsiaTheme="majorEastAsia"/>
          <w:sz w:val="28"/>
          <w:szCs w:val="28"/>
        </w:rPr>
        <w:t xml:space="preserve"> </w:t>
      </w:r>
      <w:r w:rsidRPr="0069571A">
        <w:rPr>
          <w:rStyle w:val="rvts7"/>
          <w:rFonts w:eastAsiaTheme="majorEastAsia"/>
          <w:sz w:val="28"/>
          <w:szCs w:val="28"/>
        </w:rPr>
        <w:t>Для острого гломерулонефрита типична триада симптомов: гипертония, отёки и мочевой синдром.</w:t>
      </w:r>
    </w:p>
    <w:p w:rsidR="00FE45DF" w:rsidRPr="00824DC9" w:rsidRDefault="0069571A" w:rsidP="00865D58">
      <w:pPr>
        <w:pStyle w:val="rvps126"/>
        <w:spacing w:before="0" w:beforeAutospacing="0" w:after="0" w:afterAutospacing="0" w:line="360" w:lineRule="auto"/>
        <w:ind w:left="113" w:right="57" w:firstLine="709"/>
        <w:jc w:val="both"/>
        <w:rPr>
          <w:rFonts w:ascii="Arial" w:hAnsi="Arial" w:cs="Arial"/>
          <w:sz w:val="20"/>
          <w:szCs w:val="20"/>
        </w:rPr>
      </w:pPr>
      <w:r w:rsidRPr="0069571A">
        <w:rPr>
          <w:rStyle w:val="rvts7"/>
          <w:rFonts w:eastAsiaTheme="majorEastAsia"/>
          <w:sz w:val="28"/>
          <w:szCs w:val="28"/>
        </w:rPr>
        <w:t>Циклическая форма начинается бурно.</w:t>
      </w:r>
      <w:r w:rsidRPr="0069571A">
        <w:rPr>
          <w:rStyle w:val="apple-converted-space"/>
          <w:rFonts w:eastAsiaTheme="majorEastAsia"/>
          <w:sz w:val="28"/>
          <w:szCs w:val="28"/>
        </w:rPr>
        <w:t> </w:t>
      </w:r>
      <w:r w:rsidRPr="00B1036D">
        <w:rPr>
          <w:rStyle w:val="rvts8"/>
          <w:iCs/>
          <w:sz w:val="28"/>
          <w:szCs w:val="28"/>
        </w:rPr>
        <w:t>Гипертония</w:t>
      </w:r>
      <w:r w:rsidRPr="0069571A">
        <w:rPr>
          <w:rStyle w:val="apple-converted-space"/>
          <w:rFonts w:eastAsiaTheme="majorEastAsia"/>
          <w:sz w:val="28"/>
          <w:szCs w:val="28"/>
        </w:rPr>
        <w:t> </w:t>
      </w:r>
      <w:r w:rsidRPr="0069571A">
        <w:rPr>
          <w:rStyle w:val="rvts7"/>
          <w:rFonts w:eastAsiaTheme="majorEastAsia"/>
          <w:sz w:val="28"/>
          <w:szCs w:val="28"/>
        </w:rPr>
        <w:t>(обычно до 130/90</w:t>
      </w:r>
      <w:r w:rsidRPr="0069571A">
        <w:rPr>
          <w:rStyle w:val="apple-converted-space"/>
          <w:rFonts w:eastAsiaTheme="majorEastAsia"/>
          <w:sz w:val="28"/>
          <w:szCs w:val="28"/>
        </w:rPr>
        <w:t> </w:t>
      </w:r>
      <w:r w:rsidRPr="0069571A">
        <w:rPr>
          <w:rStyle w:val="rvts9"/>
          <w:rFonts w:eastAsiaTheme="majorEastAsia"/>
          <w:sz w:val="28"/>
          <w:szCs w:val="28"/>
        </w:rPr>
        <w:t>–</w:t>
      </w:r>
      <w:r w:rsidRPr="0069571A">
        <w:rPr>
          <w:rStyle w:val="apple-converted-space"/>
          <w:rFonts w:eastAsiaTheme="majorEastAsia"/>
          <w:sz w:val="28"/>
          <w:szCs w:val="28"/>
        </w:rPr>
        <w:t> </w:t>
      </w:r>
      <w:r w:rsidRPr="0069571A">
        <w:rPr>
          <w:rStyle w:val="rvts7"/>
          <w:rFonts w:eastAsiaTheme="majorEastAsia"/>
          <w:sz w:val="28"/>
          <w:szCs w:val="28"/>
        </w:rPr>
        <w:t>170/120 мм) обусловлена задержкой в организме воды и натрия. В равной мере повышается систолическое и диастолическое давление, иногда первоначально увеличивается только систолическое. Наиболее высокий подъём артериального давления наблюдается в первые дни заболевания, а затем оно снижается.</w:t>
      </w:r>
      <w:r w:rsidR="00FE45DF">
        <w:rPr>
          <w:b/>
          <w:color w:val="000000"/>
          <w:sz w:val="28"/>
          <w:szCs w:val="28"/>
        </w:rPr>
        <w:br w:type="page"/>
      </w:r>
    </w:p>
    <w:p w:rsidR="004A2687" w:rsidRDefault="004A2687" w:rsidP="00FE45DF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Библиографический список</w:t>
      </w:r>
    </w:p>
    <w:p w:rsidR="00296D79" w:rsidRDefault="00296D79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D79">
        <w:rPr>
          <w:rFonts w:ascii="Times New Roman" w:hAnsi="Times New Roman" w:cs="Times New Roman"/>
          <w:color w:val="000000"/>
          <w:sz w:val="28"/>
          <w:szCs w:val="28"/>
        </w:rPr>
        <w:t xml:space="preserve">Давлицарова К.Е., Миронова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С.Н.</w:t>
      </w:r>
      <w:r w:rsidRPr="00296D79">
        <w:rPr>
          <w:rFonts w:ascii="Times New Roman" w:hAnsi="Times New Roman" w:cs="Times New Roman"/>
          <w:color w:val="000000"/>
          <w:sz w:val="28"/>
          <w:szCs w:val="28"/>
        </w:rPr>
        <w:t xml:space="preserve"> Манипуляционная техника; М.: Форум ин</w:t>
      </w:r>
      <w:r>
        <w:rPr>
          <w:rFonts w:ascii="Times New Roman" w:hAnsi="Times New Roman" w:cs="Times New Roman"/>
          <w:color w:val="000000"/>
          <w:sz w:val="28"/>
          <w:szCs w:val="28"/>
        </w:rPr>
        <w:t>фра 201</w:t>
      </w:r>
      <w:r w:rsidRPr="00296D79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BB55F4" w:rsidRDefault="00BB55F4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5F4">
        <w:rPr>
          <w:rFonts w:ascii="Times New Roman" w:hAnsi="Times New Roman" w:cs="Times New Roman"/>
          <w:color w:val="000000"/>
          <w:sz w:val="28"/>
          <w:szCs w:val="28"/>
        </w:rPr>
        <w:t xml:space="preserve">Лычев 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BB55F4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55F4">
        <w:rPr>
          <w:rFonts w:ascii="Times New Roman" w:hAnsi="Times New Roman" w:cs="Times New Roman"/>
          <w:color w:val="000000"/>
          <w:sz w:val="28"/>
          <w:szCs w:val="28"/>
        </w:rPr>
        <w:t xml:space="preserve">Карманов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В.К.</w:t>
      </w:r>
      <w:r w:rsidRPr="00BB55F4">
        <w:rPr>
          <w:rFonts w:ascii="Times New Roman" w:hAnsi="Times New Roman" w:cs="Times New Roman"/>
          <w:color w:val="000000"/>
          <w:sz w:val="28"/>
          <w:szCs w:val="28"/>
        </w:rPr>
        <w:t xml:space="preserve"> Основы сестринского 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терапии. Ростов н/Д Феникс 201</w:t>
      </w:r>
      <w:r w:rsidRPr="00BB55F4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BB55F4" w:rsidRDefault="00BB55F4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Лычев</w:t>
      </w:r>
      <w:r w:rsidRPr="00BB5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В.Г., </w:t>
      </w:r>
      <w:r w:rsidRPr="00BB55F4">
        <w:rPr>
          <w:rFonts w:ascii="Times New Roman" w:hAnsi="Times New Roman" w:cs="Times New Roman"/>
          <w:color w:val="000000"/>
          <w:sz w:val="28"/>
          <w:szCs w:val="28"/>
        </w:rPr>
        <w:t xml:space="preserve">Карманов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BB55F4">
        <w:rPr>
          <w:rFonts w:ascii="Times New Roman" w:hAnsi="Times New Roman" w:cs="Times New Roman"/>
          <w:color w:val="000000"/>
          <w:sz w:val="28"/>
          <w:szCs w:val="28"/>
        </w:rPr>
        <w:t>К. Руководство по проведению практических занятий по предмету «Сестринское дело в терапии с курсом первичной медицинской помощи»: учебное 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 пособие М.: Форум инфра, 2015</w:t>
      </w:r>
      <w:r w:rsidRPr="00BB55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7FF" w:rsidRDefault="00A547FF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FF">
        <w:rPr>
          <w:rFonts w:ascii="Times New Roman" w:hAnsi="Times New Roman" w:cs="Times New Roman"/>
          <w:color w:val="000000"/>
          <w:sz w:val="28"/>
          <w:szCs w:val="28"/>
        </w:rPr>
        <w:t>Мухин Н.А. Современные проблемы нефрологическогобо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// Врач. – 2017.</w:t>
      </w:r>
    </w:p>
    <w:p w:rsidR="00767C7D" w:rsidRPr="00A547FF" w:rsidRDefault="00767C7D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C7D">
        <w:rPr>
          <w:rFonts w:ascii="Times New Roman" w:hAnsi="Times New Roman" w:cs="Times New Roman"/>
          <w:color w:val="000000"/>
          <w:sz w:val="28"/>
          <w:szCs w:val="28"/>
        </w:rPr>
        <w:t xml:space="preserve">Маколкин В.И., Овчаренко С.И., Семенков </w:t>
      </w:r>
      <w:r>
        <w:rPr>
          <w:rFonts w:ascii="Times New Roman" w:hAnsi="Times New Roman" w:cs="Times New Roman"/>
          <w:color w:val="000000"/>
          <w:sz w:val="28"/>
          <w:szCs w:val="28"/>
        </w:rPr>
        <w:t>Н.Н</w:t>
      </w:r>
      <w:r w:rsidRPr="00767C7D">
        <w:rPr>
          <w:rFonts w:ascii="Times New Roman" w:hAnsi="Times New Roman" w:cs="Times New Roman"/>
          <w:color w:val="000000"/>
          <w:sz w:val="28"/>
          <w:szCs w:val="28"/>
        </w:rPr>
        <w:t>. Сестринское дело в терапии. М.: ООО Медицинск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ое информационное агентство, 201</w:t>
      </w:r>
      <w:r w:rsidRPr="00767C7D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A547FF" w:rsidRDefault="00A547FF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FF">
        <w:rPr>
          <w:rFonts w:ascii="Times New Roman" w:hAnsi="Times New Roman" w:cs="Times New Roman"/>
          <w:color w:val="000000"/>
          <w:sz w:val="28"/>
          <w:szCs w:val="28"/>
        </w:rPr>
        <w:t>Мухин Н.А., Тареева</w:t>
      </w:r>
      <w:r w:rsidR="00BB5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7FF">
        <w:rPr>
          <w:rFonts w:ascii="Times New Roman" w:hAnsi="Times New Roman" w:cs="Times New Roman"/>
          <w:color w:val="000000"/>
          <w:sz w:val="28"/>
          <w:szCs w:val="28"/>
        </w:rPr>
        <w:t>И.Е., Шилов Е.М. Диагностика и ле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болезней почек. – М., 2014.</w:t>
      </w:r>
    </w:p>
    <w:p w:rsidR="006E6214" w:rsidRDefault="006E6214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14">
        <w:rPr>
          <w:rFonts w:ascii="Times New Roman" w:hAnsi="Times New Roman" w:cs="Times New Roman"/>
          <w:color w:val="000000"/>
          <w:sz w:val="28"/>
          <w:szCs w:val="28"/>
        </w:rPr>
        <w:t xml:space="preserve">Мухина С.А., Тарновская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И.И.</w:t>
      </w:r>
      <w:r w:rsidRPr="006E621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руководство к предмету «Основы сестринского дела»; 2-е издание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исп. доп. М.: ГЭОТАР - Медиа 201</w:t>
      </w:r>
      <w:r w:rsidRPr="006E6214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214" w:rsidRPr="00A547FF" w:rsidRDefault="006E6214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14">
        <w:rPr>
          <w:rFonts w:ascii="Times New Roman" w:hAnsi="Times New Roman" w:cs="Times New Roman"/>
          <w:color w:val="000000"/>
          <w:sz w:val="28"/>
          <w:szCs w:val="28"/>
        </w:rPr>
        <w:t xml:space="preserve">Мухина С.А., Тарновская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И.И.</w:t>
      </w:r>
      <w:r w:rsidRPr="006E6214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основы сестринского дела. 2 изд., испр.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доп. М.: ГЭОТАР - Медиа, 2014</w:t>
      </w:r>
      <w:r w:rsidRPr="006E6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5DF" w:rsidRDefault="00A547FF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FF">
        <w:rPr>
          <w:rFonts w:ascii="Times New Roman" w:hAnsi="Times New Roman" w:cs="Times New Roman"/>
          <w:color w:val="000000"/>
          <w:sz w:val="28"/>
          <w:szCs w:val="28"/>
        </w:rPr>
        <w:t>Обуховец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7FF">
        <w:rPr>
          <w:rFonts w:ascii="Times New Roman" w:hAnsi="Times New Roman" w:cs="Times New Roman"/>
          <w:color w:val="000000"/>
          <w:sz w:val="28"/>
          <w:szCs w:val="28"/>
        </w:rPr>
        <w:t>Т.Т. Сестринское дело в терапии. Прак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тикум. – Ростов-на Дону, 2013.</w:t>
      </w:r>
    </w:p>
    <w:p w:rsidR="00D6549D" w:rsidRDefault="00D6549D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49D">
        <w:rPr>
          <w:rFonts w:ascii="Times New Roman" w:hAnsi="Times New Roman" w:cs="Times New Roman"/>
          <w:color w:val="000000"/>
          <w:sz w:val="28"/>
          <w:szCs w:val="28"/>
        </w:rPr>
        <w:t>Обуховец Т.П., Скляров Т.А., Чернова О.В. Основы сестринско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дела- изд. 14</w:t>
      </w:r>
      <w:r w:rsidRPr="00D6549D">
        <w:rPr>
          <w:rFonts w:ascii="Times New Roman" w:hAnsi="Times New Roman" w:cs="Times New Roman"/>
          <w:color w:val="000000"/>
          <w:sz w:val="28"/>
          <w:szCs w:val="28"/>
        </w:rPr>
        <w:t>-е доп.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перераб. Ростов н/Д Феникс. 201</w:t>
      </w:r>
      <w:r w:rsidRPr="00D6549D">
        <w:rPr>
          <w:rFonts w:ascii="Times New Roman" w:hAnsi="Times New Roman" w:cs="Times New Roman"/>
          <w:color w:val="000000"/>
          <w:sz w:val="28"/>
          <w:szCs w:val="28"/>
        </w:rPr>
        <w:t>9.</w:t>
      </w:r>
    </w:p>
    <w:p w:rsidR="007B4DD6" w:rsidRDefault="007B4DD6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D6">
        <w:rPr>
          <w:rFonts w:ascii="Times New Roman" w:hAnsi="Times New Roman" w:cs="Times New Roman"/>
          <w:color w:val="000000"/>
          <w:sz w:val="28"/>
          <w:szCs w:val="28"/>
        </w:rPr>
        <w:t>Петров В.Н. Гломерулонефрит: принципы диагностики, лечения, сестринского у</w:t>
      </w:r>
      <w:r>
        <w:rPr>
          <w:rFonts w:ascii="Times New Roman" w:hAnsi="Times New Roman" w:cs="Times New Roman"/>
          <w:color w:val="000000"/>
          <w:sz w:val="28"/>
          <w:szCs w:val="28"/>
        </w:rPr>
        <w:t>хода // Медицинская сестра – 201</w:t>
      </w:r>
      <w:r w:rsidRPr="007B4DD6">
        <w:rPr>
          <w:rFonts w:ascii="Times New Roman" w:hAnsi="Times New Roman" w:cs="Times New Roman"/>
          <w:color w:val="000000"/>
          <w:sz w:val="28"/>
          <w:szCs w:val="28"/>
        </w:rPr>
        <w:t>9.</w:t>
      </w:r>
    </w:p>
    <w:p w:rsidR="00FE45DF" w:rsidRDefault="001A0192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5DF">
        <w:rPr>
          <w:rFonts w:ascii="Times New Roman" w:hAnsi="Times New Roman" w:cs="Times New Roman"/>
          <w:color w:val="000000"/>
          <w:sz w:val="28"/>
          <w:szCs w:val="28"/>
        </w:rPr>
        <w:t>Совко</w:t>
      </w:r>
      <w:r w:rsidR="00A56A55" w:rsidRPr="00FE45DF">
        <w:rPr>
          <w:rFonts w:ascii="Times New Roman" w:hAnsi="Times New Roman" w:cs="Times New Roman"/>
          <w:color w:val="000000"/>
          <w:sz w:val="28"/>
          <w:szCs w:val="28"/>
        </w:rPr>
        <w:t xml:space="preserve"> Л.М</w:t>
      </w:r>
      <w:r w:rsidR="00FE45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5DF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Универсальный медицинский спр</w:t>
      </w:r>
      <w:r w:rsidR="0035406C">
        <w:rPr>
          <w:rFonts w:ascii="Times New Roman" w:hAnsi="Times New Roman" w:cs="Times New Roman"/>
          <w:color w:val="000000"/>
          <w:sz w:val="28"/>
          <w:szCs w:val="28"/>
        </w:rPr>
        <w:t>авочник все болезни от А до Я -</w:t>
      </w:r>
      <w:r w:rsidR="00FE4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5DF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FE45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DD6" w:rsidRDefault="007B4DD6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Смолева Э.В. Сестринское дело в терапии с курсом первичной медицинской помощи/ Смолева Э.В.; под ред. к.м.н. Б.В. Кабарухина. – И</w:t>
      </w:r>
      <w:r>
        <w:rPr>
          <w:rFonts w:ascii="Times New Roman" w:hAnsi="Times New Roman" w:cs="Times New Roman"/>
          <w:color w:val="000000"/>
          <w:sz w:val="28"/>
          <w:szCs w:val="28"/>
        </w:rPr>
        <w:t>зд. 8-е.-Ростов н/Д: Феникс, 201</w:t>
      </w:r>
      <w:r w:rsidRPr="007B4DD6">
        <w:rPr>
          <w:rFonts w:ascii="Times New Roman" w:hAnsi="Times New Roman" w:cs="Times New Roman"/>
          <w:color w:val="000000"/>
          <w:sz w:val="28"/>
          <w:szCs w:val="28"/>
        </w:rPr>
        <w:t>9.</w:t>
      </w:r>
    </w:p>
    <w:p w:rsidR="00A547FF" w:rsidRDefault="00A547FF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FF">
        <w:rPr>
          <w:rFonts w:ascii="Times New Roman" w:hAnsi="Times New Roman" w:cs="Times New Roman"/>
          <w:color w:val="000000"/>
          <w:sz w:val="28"/>
          <w:szCs w:val="28"/>
        </w:rPr>
        <w:t>Серов В.В., Пальцев Н.А., Мухин Н.А. и соавт. Ключевые проблемы гломерулонефрита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7FF">
        <w:rPr>
          <w:rFonts w:ascii="Times New Roman" w:hAnsi="Times New Roman" w:cs="Times New Roman"/>
          <w:color w:val="000000"/>
          <w:sz w:val="28"/>
          <w:szCs w:val="28"/>
        </w:rPr>
        <w:t>// Тер. архив.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2018.</w:t>
      </w:r>
    </w:p>
    <w:p w:rsidR="007B4DD6" w:rsidRDefault="00FE45DF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Храмова Е.Ю., </w:t>
      </w:r>
      <w:r w:rsidRPr="00FE45DF">
        <w:rPr>
          <w:rFonts w:ascii="Times New Roman" w:hAnsi="Times New Roman" w:cs="Times New Roman"/>
          <w:color w:val="000000"/>
          <w:sz w:val="28"/>
          <w:szCs w:val="28"/>
        </w:rPr>
        <w:t>Плисов В.А Справочник медсестры. Пр</w:t>
      </w:r>
      <w:r>
        <w:rPr>
          <w:rFonts w:ascii="Times New Roman" w:hAnsi="Times New Roman" w:cs="Times New Roman"/>
          <w:color w:val="000000"/>
          <w:sz w:val="28"/>
          <w:szCs w:val="28"/>
        </w:rPr>
        <w:t>актическое руководство, 2015.</w:t>
      </w:r>
      <w:r w:rsidR="00B95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92A" w:rsidRPr="007B4DD6" w:rsidRDefault="007B4DD6" w:rsidP="003D7C2D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DD6">
        <w:rPr>
          <w:rFonts w:ascii="Times New Roman" w:hAnsi="Times New Roman" w:cs="Times New Roman"/>
          <w:color w:val="000000"/>
          <w:sz w:val="28"/>
          <w:szCs w:val="28"/>
        </w:rPr>
        <w:t>Фролькис, Л.С. Терапия с курсом первичной медицинской помощи/ Л. С. Ф</w:t>
      </w:r>
      <w:bookmarkStart w:id="0" w:name="_GoBack"/>
      <w:bookmarkEnd w:id="0"/>
      <w:r w:rsidRPr="007B4DD6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лькис – М.: ГЕОТАР – Медиа, 2017.</w:t>
      </w:r>
    </w:p>
    <w:sectPr w:rsidR="00B9592A" w:rsidRPr="007B4DD6" w:rsidSect="00865D5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4D" w:rsidRDefault="004B7F4D" w:rsidP="00C51090">
      <w:pPr>
        <w:spacing w:after="0" w:line="240" w:lineRule="auto"/>
      </w:pPr>
      <w:r>
        <w:separator/>
      </w:r>
    </w:p>
  </w:endnote>
  <w:endnote w:type="continuationSeparator" w:id="0">
    <w:p w:rsidR="004B7F4D" w:rsidRDefault="004B7F4D" w:rsidP="00C5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4D" w:rsidRDefault="004B7F4D" w:rsidP="00C51090">
      <w:pPr>
        <w:spacing w:after="0" w:line="240" w:lineRule="auto"/>
      </w:pPr>
      <w:r>
        <w:separator/>
      </w:r>
    </w:p>
  </w:footnote>
  <w:footnote w:type="continuationSeparator" w:id="0">
    <w:p w:rsidR="004B7F4D" w:rsidRDefault="004B7F4D" w:rsidP="00C5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0DE0"/>
    <w:multiLevelType w:val="multilevel"/>
    <w:tmpl w:val="EA22B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1E4622"/>
    <w:multiLevelType w:val="multilevel"/>
    <w:tmpl w:val="A66278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2">
    <w:nsid w:val="0B8E7922"/>
    <w:multiLevelType w:val="hybridMultilevel"/>
    <w:tmpl w:val="FD0A161C"/>
    <w:lvl w:ilvl="0" w:tplc="93FA43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52E"/>
    <w:multiLevelType w:val="hybridMultilevel"/>
    <w:tmpl w:val="2DD6DDA8"/>
    <w:lvl w:ilvl="0" w:tplc="F450347E">
      <w:start w:val="1"/>
      <w:numFmt w:val="decimal"/>
      <w:lvlText w:val="%1."/>
      <w:lvlJc w:val="left"/>
      <w:pPr>
        <w:ind w:left="11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>
    <w:nsid w:val="11F80E7D"/>
    <w:multiLevelType w:val="hybridMultilevel"/>
    <w:tmpl w:val="1FA095C4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>
    <w:nsid w:val="129B71F6"/>
    <w:multiLevelType w:val="multilevel"/>
    <w:tmpl w:val="7676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F4D53"/>
    <w:multiLevelType w:val="multilevel"/>
    <w:tmpl w:val="82F0C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4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  <w:b/>
      </w:rPr>
    </w:lvl>
  </w:abstractNum>
  <w:abstractNum w:abstractNumId="7">
    <w:nsid w:val="16F03362"/>
    <w:multiLevelType w:val="multilevel"/>
    <w:tmpl w:val="0D5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D6C13"/>
    <w:multiLevelType w:val="hybridMultilevel"/>
    <w:tmpl w:val="CCA8BE14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>
    <w:nsid w:val="1D480F47"/>
    <w:multiLevelType w:val="hybridMultilevel"/>
    <w:tmpl w:val="B9603A0E"/>
    <w:lvl w:ilvl="0" w:tplc="0419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1ED20D2A"/>
    <w:multiLevelType w:val="multilevel"/>
    <w:tmpl w:val="17FC96F2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color w:val="000000" w:themeColor="text1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>
    <w:nsid w:val="21062DEB"/>
    <w:multiLevelType w:val="multilevel"/>
    <w:tmpl w:val="9DD6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8219B"/>
    <w:multiLevelType w:val="hybridMultilevel"/>
    <w:tmpl w:val="C25A956E"/>
    <w:lvl w:ilvl="0" w:tplc="10865356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3">
    <w:nsid w:val="289765FD"/>
    <w:multiLevelType w:val="multilevel"/>
    <w:tmpl w:val="BB8A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3795A"/>
    <w:multiLevelType w:val="hybridMultilevel"/>
    <w:tmpl w:val="9D345EB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>
    <w:nsid w:val="2DCC291F"/>
    <w:multiLevelType w:val="hybridMultilevel"/>
    <w:tmpl w:val="DF36D5D6"/>
    <w:lvl w:ilvl="0" w:tplc="ED48935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2E7C082A"/>
    <w:multiLevelType w:val="hybridMultilevel"/>
    <w:tmpl w:val="D61EF2A8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7">
    <w:nsid w:val="350534B6"/>
    <w:multiLevelType w:val="hybridMultilevel"/>
    <w:tmpl w:val="E8BE7662"/>
    <w:lvl w:ilvl="0" w:tplc="10865356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8">
    <w:nsid w:val="351058CA"/>
    <w:multiLevelType w:val="multilevel"/>
    <w:tmpl w:val="4AB438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4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19">
    <w:nsid w:val="3CD153E1"/>
    <w:multiLevelType w:val="multilevel"/>
    <w:tmpl w:val="4836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53B53"/>
    <w:multiLevelType w:val="hybridMultilevel"/>
    <w:tmpl w:val="2E1653A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1">
    <w:nsid w:val="50E77E23"/>
    <w:multiLevelType w:val="hybridMultilevel"/>
    <w:tmpl w:val="B6BCBC8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2">
    <w:nsid w:val="5178406C"/>
    <w:multiLevelType w:val="multilevel"/>
    <w:tmpl w:val="611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55E60"/>
    <w:multiLevelType w:val="multilevel"/>
    <w:tmpl w:val="972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E5646"/>
    <w:multiLevelType w:val="multilevel"/>
    <w:tmpl w:val="0AE2D478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5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2" w:hanging="2160"/>
      </w:pPr>
      <w:rPr>
        <w:rFonts w:hint="default"/>
      </w:rPr>
    </w:lvl>
  </w:abstractNum>
  <w:abstractNum w:abstractNumId="25">
    <w:nsid w:val="57F47E67"/>
    <w:multiLevelType w:val="multilevel"/>
    <w:tmpl w:val="017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615110"/>
    <w:multiLevelType w:val="multilevel"/>
    <w:tmpl w:val="10ACF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27">
    <w:nsid w:val="5DA83761"/>
    <w:multiLevelType w:val="hybridMultilevel"/>
    <w:tmpl w:val="6C682866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8">
    <w:nsid w:val="5F6B654E"/>
    <w:multiLevelType w:val="multilevel"/>
    <w:tmpl w:val="4E44E6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2160"/>
      </w:pPr>
      <w:rPr>
        <w:rFonts w:hint="default"/>
      </w:rPr>
    </w:lvl>
  </w:abstractNum>
  <w:abstractNum w:abstractNumId="29">
    <w:nsid w:val="604A431F"/>
    <w:multiLevelType w:val="multilevel"/>
    <w:tmpl w:val="733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14882"/>
    <w:multiLevelType w:val="multilevel"/>
    <w:tmpl w:val="C58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D4678"/>
    <w:multiLevelType w:val="multilevel"/>
    <w:tmpl w:val="3724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2C2394"/>
    <w:multiLevelType w:val="hybridMultilevel"/>
    <w:tmpl w:val="3ED027D0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3">
    <w:nsid w:val="687B009C"/>
    <w:multiLevelType w:val="hybridMultilevel"/>
    <w:tmpl w:val="25B0540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4">
    <w:nsid w:val="6D3A2471"/>
    <w:multiLevelType w:val="multilevel"/>
    <w:tmpl w:val="90E2AA4C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5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2" w:hanging="2160"/>
      </w:pPr>
      <w:rPr>
        <w:rFonts w:hint="default"/>
      </w:rPr>
    </w:lvl>
  </w:abstractNum>
  <w:abstractNum w:abstractNumId="35">
    <w:nsid w:val="6F8F7E2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3D21627"/>
    <w:multiLevelType w:val="multilevel"/>
    <w:tmpl w:val="CE063A00"/>
    <w:lvl w:ilvl="0">
      <w:start w:val="1"/>
      <w:numFmt w:val="decimal"/>
      <w:lvlText w:val="%1."/>
      <w:lvlJc w:val="left"/>
      <w:pPr>
        <w:ind w:left="1182" w:hanging="360"/>
      </w:pPr>
      <w:rPr>
        <w:rFonts w:ascii="Times New Roman" w:eastAsiaTheme="majorEastAsia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25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2" w:hanging="2160"/>
      </w:pPr>
      <w:rPr>
        <w:rFonts w:hint="default"/>
      </w:rPr>
    </w:lvl>
  </w:abstractNum>
  <w:abstractNum w:abstractNumId="37">
    <w:nsid w:val="7A450D2A"/>
    <w:multiLevelType w:val="hybridMultilevel"/>
    <w:tmpl w:val="71A2F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935672"/>
    <w:multiLevelType w:val="hybridMultilevel"/>
    <w:tmpl w:val="A17A60E4"/>
    <w:lvl w:ilvl="0" w:tplc="1086535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9">
    <w:nsid w:val="7E4E4FE4"/>
    <w:multiLevelType w:val="multilevel"/>
    <w:tmpl w:val="51A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5"/>
  </w:num>
  <w:num w:numId="3">
    <w:abstractNumId w:val="0"/>
  </w:num>
  <w:num w:numId="4">
    <w:abstractNumId w:val="1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2"/>
    </w:lvlOverride>
  </w:num>
  <w:num w:numId="7">
    <w:abstractNumId w:val="13"/>
    <w:lvlOverride w:ilvl="0">
      <w:startOverride w:val="3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27"/>
  </w:num>
  <w:num w:numId="12">
    <w:abstractNumId w:val="15"/>
  </w:num>
  <w:num w:numId="13">
    <w:abstractNumId w:val="36"/>
  </w:num>
  <w:num w:numId="14">
    <w:abstractNumId w:val="38"/>
  </w:num>
  <w:num w:numId="15">
    <w:abstractNumId w:val="17"/>
  </w:num>
  <w:num w:numId="16">
    <w:abstractNumId w:val="12"/>
  </w:num>
  <w:num w:numId="17">
    <w:abstractNumId w:val="9"/>
  </w:num>
  <w:num w:numId="18">
    <w:abstractNumId w:val="26"/>
  </w:num>
  <w:num w:numId="19">
    <w:abstractNumId w:val="18"/>
  </w:num>
  <w:num w:numId="20">
    <w:abstractNumId w:val="34"/>
  </w:num>
  <w:num w:numId="21">
    <w:abstractNumId w:val="24"/>
  </w:num>
  <w:num w:numId="22">
    <w:abstractNumId w:val="28"/>
  </w:num>
  <w:num w:numId="23">
    <w:abstractNumId w:val="22"/>
  </w:num>
  <w:num w:numId="24">
    <w:abstractNumId w:val="19"/>
  </w:num>
  <w:num w:numId="25">
    <w:abstractNumId w:val="29"/>
  </w:num>
  <w:num w:numId="26">
    <w:abstractNumId w:val="11"/>
  </w:num>
  <w:num w:numId="27">
    <w:abstractNumId w:val="7"/>
  </w:num>
  <w:num w:numId="28">
    <w:abstractNumId w:val="23"/>
  </w:num>
  <w:num w:numId="29">
    <w:abstractNumId w:val="39"/>
  </w:num>
  <w:num w:numId="30">
    <w:abstractNumId w:val="25"/>
  </w:num>
  <w:num w:numId="31">
    <w:abstractNumId w:val="30"/>
  </w:num>
  <w:num w:numId="32">
    <w:abstractNumId w:val="31"/>
  </w:num>
  <w:num w:numId="33">
    <w:abstractNumId w:val="2"/>
  </w:num>
  <w:num w:numId="34">
    <w:abstractNumId w:val="3"/>
  </w:num>
  <w:num w:numId="35">
    <w:abstractNumId w:val="21"/>
  </w:num>
  <w:num w:numId="36">
    <w:abstractNumId w:val="14"/>
  </w:num>
  <w:num w:numId="37">
    <w:abstractNumId w:val="37"/>
  </w:num>
  <w:num w:numId="38">
    <w:abstractNumId w:val="32"/>
  </w:num>
  <w:num w:numId="39">
    <w:abstractNumId w:val="16"/>
  </w:num>
  <w:num w:numId="40">
    <w:abstractNumId w:val="4"/>
  </w:num>
  <w:num w:numId="41">
    <w:abstractNumId w:val="8"/>
  </w:num>
  <w:num w:numId="42">
    <w:abstractNumId w:val="33"/>
  </w:num>
  <w:num w:numId="43">
    <w:abstractNumId w:val="20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1D"/>
    <w:rsid w:val="00072B8E"/>
    <w:rsid w:val="0008391D"/>
    <w:rsid w:val="000C126B"/>
    <w:rsid w:val="000C79B4"/>
    <w:rsid w:val="00101087"/>
    <w:rsid w:val="00117FF9"/>
    <w:rsid w:val="0012061B"/>
    <w:rsid w:val="001A0192"/>
    <w:rsid w:val="001A05B3"/>
    <w:rsid w:val="001D681C"/>
    <w:rsid w:val="002450C7"/>
    <w:rsid w:val="002649B7"/>
    <w:rsid w:val="00296D79"/>
    <w:rsid w:val="00297756"/>
    <w:rsid w:val="00345D8E"/>
    <w:rsid w:val="00350555"/>
    <w:rsid w:val="003505B2"/>
    <w:rsid w:val="00353ABA"/>
    <w:rsid w:val="0035406C"/>
    <w:rsid w:val="003846DB"/>
    <w:rsid w:val="00394131"/>
    <w:rsid w:val="003D7C2D"/>
    <w:rsid w:val="004318F5"/>
    <w:rsid w:val="00476006"/>
    <w:rsid w:val="00486FB3"/>
    <w:rsid w:val="004A2687"/>
    <w:rsid w:val="004B7F4D"/>
    <w:rsid w:val="004D4B89"/>
    <w:rsid w:val="004E0F6A"/>
    <w:rsid w:val="004E279E"/>
    <w:rsid w:val="004E6FBB"/>
    <w:rsid w:val="005315CD"/>
    <w:rsid w:val="00634711"/>
    <w:rsid w:val="00646A17"/>
    <w:rsid w:val="00651979"/>
    <w:rsid w:val="006556A0"/>
    <w:rsid w:val="00661406"/>
    <w:rsid w:val="00665496"/>
    <w:rsid w:val="0069571A"/>
    <w:rsid w:val="006E6214"/>
    <w:rsid w:val="00705002"/>
    <w:rsid w:val="00723597"/>
    <w:rsid w:val="0073041E"/>
    <w:rsid w:val="00767C7D"/>
    <w:rsid w:val="00774F30"/>
    <w:rsid w:val="007808A5"/>
    <w:rsid w:val="00781E87"/>
    <w:rsid w:val="007B3563"/>
    <w:rsid w:val="007B4DD6"/>
    <w:rsid w:val="007C1861"/>
    <w:rsid w:val="007E3B62"/>
    <w:rsid w:val="00824DC9"/>
    <w:rsid w:val="00830C24"/>
    <w:rsid w:val="00843E40"/>
    <w:rsid w:val="00865D58"/>
    <w:rsid w:val="008723BA"/>
    <w:rsid w:val="00883963"/>
    <w:rsid w:val="008C0B52"/>
    <w:rsid w:val="008C67FD"/>
    <w:rsid w:val="008D19CA"/>
    <w:rsid w:val="008E3805"/>
    <w:rsid w:val="008F3F63"/>
    <w:rsid w:val="00910E91"/>
    <w:rsid w:val="00927AB7"/>
    <w:rsid w:val="0093484A"/>
    <w:rsid w:val="00947803"/>
    <w:rsid w:val="00974E59"/>
    <w:rsid w:val="00987C99"/>
    <w:rsid w:val="009A58FA"/>
    <w:rsid w:val="00A00EB1"/>
    <w:rsid w:val="00A5083F"/>
    <w:rsid w:val="00A547FF"/>
    <w:rsid w:val="00A56A55"/>
    <w:rsid w:val="00A73953"/>
    <w:rsid w:val="00AB6484"/>
    <w:rsid w:val="00AB73FF"/>
    <w:rsid w:val="00AC7AA9"/>
    <w:rsid w:val="00AE044C"/>
    <w:rsid w:val="00B1036D"/>
    <w:rsid w:val="00B333E0"/>
    <w:rsid w:val="00B53B52"/>
    <w:rsid w:val="00B9592A"/>
    <w:rsid w:val="00BA1A25"/>
    <w:rsid w:val="00BB55F4"/>
    <w:rsid w:val="00BC2B40"/>
    <w:rsid w:val="00BC5D44"/>
    <w:rsid w:val="00C34CB0"/>
    <w:rsid w:val="00C435E5"/>
    <w:rsid w:val="00C51090"/>
    <w:rsid w:val="00C5344B"/>
    <w:rsid w:val="00C6202F"/>
    <w:rsid w:val="00CD6D4B"/>
    <w:rsid w:val="00CE2564"/>
    <w:rsid w:val="00D35FDD"/>
    <w:rsid w:val="00D6549D"/>
    <w:rsid w:val="00D81E22"/>
    <w:rsid w:val="00D84B14"/>
    <w:rsid w:val="00DA19BC"/>
    <w:rsid w:val="00E16550"/>
    <w:rsid w:val="00E25734"/>
    <w:rsid w:val="00E50162"/>
    <w:rsid w:val="00E73F3F"/>
    <w:rsid w:val="00EB1285"/>
    <w:rsid w:val="00EC250E"/>
    <w:rsid w:val="00EC607E"/>
    <w:rsid w:val="00ED313C"/>
    <w:rsid w:val="00F142EB"/>
    <w:rsid w:val="00F3306C"/>
    <w:rsid w:val="00F428E1"/>
    <w:rsid w:val="00FB104D"/>
    <w:rsid w:val="00FE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BB6DA-B3C2-408F-B24F-6EA49D1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B7"/>
  </w:style>
  <w:style w:type="paragraph" w:styleId="1">
    <w:name w:val="heading 1"/>
    <w:basedOn w:val="a"/>
    <w:next w:val="a"/>
    <w:link w:val="10"/>
    <w:uiPriority w:val="9"/>
    <w:qFormat/>
    <w:rsid w:val="000839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91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91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91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91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91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91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91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91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3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3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3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39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39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39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39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39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8391D"/>
    <w:pPr>
      <w:ind w:left="720"/>
      <w:contextualSpacing/>
    </w:pPr>
  </w:style>
  <w:style w:type="character" w:customStyle="1" w:styleId="apple-converted-space">
    <w:name w:val="apple-converted-space"/>
    <w:basedOn w:val="a0"/>
    <w:rsid w:val="0008391D"/>
  </w:style>
  <w:style w:type="character" w:styleId="a4">
    <w:name w:val="Hyperlink"/>
    <w:basedOn w:val="a0"/>
    <w:uiPriority w:val="99"/>
    <w:unhideWhenUsed/>
    <w:rsid w:val="0008391D"/>
    <w:rPr>
      <w:color w:val="0000FF"/>
      <w:u w:val="single"/>
    </w:rPr>
  </w:style>
  <w:style w:type="paragraph" w:customStyle="1" w:styleId="rvps7">
    <w:name w:val="rvps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83963"/>
  </w:style>
  <w:style w:type="character" w:customStyle="1" w:styleId="rvts9">
    <w:name w:val="rvts9"/>
    <w:basedOn w:val="a0"/>
    <w:rsid w:val="00883963"/>
  </w:style>
  <w:style w:type="paragraph" w:customStyle="1" w:styleId="rvps8">
    <w:name w:val="rvps8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883963"/>
  </w:style>
  <w:style w:type="paragraph" w:customStyle="1" w:styleId="rvps17">
    <w:name w:val="rvps1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883963"/>
  </w:style>
  <w:style w:type="paragraph" w:customStyle="1" w:styleId="rvps20">
    <w:name w:val="rvps20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83963"/>
  </w:style>
  <w:style w:type="paragraph" w:customStyle="1" w:styleId="rvps79">
    <w:name w:val="rvps79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1">
    <w:name w:val="rvps10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2">
    <w:name w:val="rvps102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3">
    <w:name w:val="rvps103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4">
    <w:name w:val="rvps104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5">
    <w:name w:val="rvps10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6">
    <w:name w:val="rvps10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7">
    <w:name w:val="rvps107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9">
    <w:name w:val="rvps109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883963"/>
  </w:style>
  <w:style w:type="paragraph" w:customStyle="1" w:styleId="rvps110">
    <w:name w:val="rvps110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1">
    <w:name w:val="rvps111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">
    <w:name w:val="rvps112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">
    <w:name w:val="rvps113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">
    <w:name w:val="rvps114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">
    <w:name w:val="rvps11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3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5">
    <w:name w:val="rvps5"/>
    <w:basedOn w:val="a"/>
    <w:rsid w:val="008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883963"/>
  </w:style>
  <w:style w:type="character" w:customStyle="1" w:styleId="rvts13">
    <w:name w:val="rvts13"/>
    <w:basedOn w:val="a0"/>
    <w:rsid w:val="00883963"/>
  </w:style>
  <w:style w:type="character" w:customStyle="1" w:styleId="rvts14">
    <w:name w:val="rvts14"/>
    <w:basedOn w:val="a0"/>
    <w:rsid w:val="00883963"/>
  </w:style>
  <w:style w:type="paragraph" w:customStyle="1" w:styleId="rvps120">
    <w:name w:val="rvps120"/>
    <w:basedOn w:val="a"/>
    <w:rsid w:val="006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1">
    <w:name w:val="rvps121"/>
    <w:basedOn w:val="a"/>
    <w:rsid w:val="006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2">
    <w:name w:val="rvps122"/>
    <w:basedOn w:val="a"/>
    <w:rsid w:val="006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3">
    <w:name w:val="rvps123"/>
    <w:basedOn w:val="a"/>
    <w:rsid w:val="006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4">
    <w:name w:val="rvps124"/>
    <w:basedOn w:val="a"/>
    <w:rsid w:val="006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5">
    <w:name w:val="rvps125"/>
    <w:basedOn w:val="a"/>
    <w:rsid w:val="006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6">
    <w:name w:val="rvps126"/>
    <w:basedOn w:val="a"/>
    <w:rsid w:val="006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7">
    <w:name w:val="rvps127"/>
    <w:basedOn w:val="a"/>
    <w:rsid w:val="006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C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1087"/>
    <w:rPr>
      <w:b/>
      <w:bCs/>
    </w:rPr>
  </w:style>
  <w:style w:type="paragraph" w:styleId="a8">
    <w:name w:val="header"/>
    <w:basedOn w:val="a"/>
    <w:link w:val="a9"/>
    <w:uiPriority w:val="99"/>
    <w:unhideWhenUsed/>
    <w:rsid w:val="00C5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090"/>
  </w:style>
  <w:style w:type="paragraph" w:styleId="aa">
    <w:name w:val="footer"/>
    <w:basedOn w:val="a"/>
    <w:link w:val="ab"/>
    <w:uiPriority w:val="99"/>
    <w:unhideWhenUsed/>
    <w:rsid w:val="00C5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090"/>
  </w:style>
  <w:style w:type="table" w:styleId="ac">
    <w:name w:val="Grid Table Light"/>
    <w:basedOn w:val="a1"/>
    <w:uiPriority w:val="40"/>
    <w:rsid w:val="008D19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EC47-ED96-4D3B-AE80-2B4F4C89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8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аспекты сестринской помощи пациентам при гломерулонефрите</dc:title>
  <dc:subject/>
  <dc:creator>Мед.Курсовик</dc:creator>
  <cp:keywords/>
  <dc:description/>
  <cp:lastModifiedBy>Учетная запись Майкрософт</cp:lastModifiedBy>
  <cp:revision>69</cp:revision>
  <dcterms:created xsi:type="dcterms:W3CDTF">2018-12-03T08:35:00Z</dcterms:created>
  <dcterms:modified xsi:type="dcterms:W3CDTF">2021-09-24T07:34:00Z</dcterms:modified>
</cp:coreProperties>
</file>