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3E" w:rsidRPr="00B13342" w:rsidRDefault="003C723E" w:rsidP="00E05F15">
      <w:pPr>
        <w:jc w:val="center"/>
        <w:rPr>
          <w:sz w:val="28"/>
        </w:rPr>
      </w:pPr>
      <w:bookmarkStart w:id="0" w:name="_GoBack"/>
      <w:bookmarkEnd w:id="0"/>
      <w:r w:rsidRPr="00B13342">
        <w:rPr>
          <w:sz w:val="28"/>
        </w:rPr>
        <w:t>Департамент</w:t>
      </w:r>
      <w:r w:rsidR="00B13342" w:rsidRPr="00B13342">
        <w:rPr>
          <w:sz w:val="28"/>
        </w:rPr>
        <w:t xml:space="preserve"> </w:t>
      </w:r>
      <w:r w:rsidRPr="00B13342">
        <w:rPr>
          <w:sz w:val="28"/>
        </w:rPr>
        <w:t>здравоохранения</w:t>
      </w:r>
      <w:r w:rsidR="00B13342" w:rsidRPr="00B13342">
        <w:rPr>
          <w:sz w:val="28"/>
        </w:rPr>
        <w:t xml:space="preserve"> </w:t>
      </w:r>
      <w:r w:rsidRPr="00B13342">
        <w:rPr>
          <w:sz w:val="28"/>
        </w:rPr>
        <w:t>и</w:t>
      </w:r>
      <w:r w:rsidR="00B13342" w:rsidRPr="00B13342">
        <w:rPr>
          <w:sz w:val="28"/>
        </w:rPr>
        <w:t xml:space="preserve"> </w:t>
      </w:r>
      <w:r w:rsidRPr="00B13342">
        <w:rPr>
          <w:sz w:val="28"/>
        </w:rPr>
        <w:t>фармации</w:t>
      </w:r>
      <w:r w:rsidR="00B13342" w:rsidRPr="00B13342">
        <w:rPr>
          <w:sz w:val="28"/>
        </w:rPr>
        <w:t xml:space="preserve"> </w:t>
      </w:r>
      <w:r w:rsidRPr="00B13342">
        <w:rPr>
          <w:sz w:val="28"/>
        </w:rPr>
        <w:t>Ярославской</w:t>
      </w:r>
      <w:r w:rsidR="00B13342" w:rsidRPr="00B13342">
        <w:rPr>
          <w:sz w:val="28"/>
        </w:rPr>
        <w:t xml:space="preserve"> </w:t>
      </w:r>
      <w:r w:rsidRPr="00B13342">
        <w:rPr>
          <w:sz w:val="28"/>
        </w:rPr>
        <w:t>области</w:t>
      </w:r>
    </w:p>
    <w:p w:rsidR="003C723E" w:rsidRPr="00B13342" w:rsidRDefault="003C723E" w:rsidP="00E05F15">
      <w:pPr>
        <w:jc w:val="center"/>
        <w:rPr>
          <w:sz w:val="28"/>
          <w:szCs w:val="24"/>
        </w:rPr>
      </w:pPr>
      <w:r w:rsidRPr="00B13342">
        <w:rPr>
          <w:sz w:val="28"/>
          <w:szCs w:val="24"/>
        </w:rPr>
        <w:t>Государственное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образовательное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учреждение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</w:t>
      </w:r>
      <w:r w:rsidR="00573689" w:rsidRPr="00B13342">
        <w:rPr>
          <w:sz w:val="28"/>
          <w:szCs w:val="24"/>
        </w:rPr>
        <w:t>го</w:t>
      </w:r>
      <w:r w:rsidR="00B13342" w:rsidRPr="00B13342">
        <w:rPr>
          <w:sz w:val="28"/>
          <w:szCs w:val="24"/>
        </w:rPr>
        <w:t xml:space="preserve"> </w:t>
      </w:r>
      <w:r w:rsidR="00573689" w:rsidRPr="00B13342">
        <w:rPr>
          <w:sz w:val="28"/>
          <w:szCs w:val="24"/>
        </w:rPr>
        <w:t>профессионального</w:t>
      </w:r>
      <w:r w:rsidR="00B13342" w:rsidRPr="00B13342">
        <w:rPr>
          <w:sz w:val="28"/>
          <w:szCs w:val="24"/>
        </w:rPr>
        <w:t xml:space="preserve"> </w:t>
      </w:r>
      <w:r w:rsidR="00573689" w:rsidRPr="00B13342">
        <w:rPr>
          <w:sz w:val="28"/>
          <w:szCs w:val="24"/>
        </w:rPr>
        <w:t>образования</w:t>
      </w:r>
    </w:p>
    <w:p w:rsidR="003C723E" w:rsidRPr="00B13342" w:rsidRDefault="003C723E" w:rsidP="00E05F15">
      <w:pPr>
        <w:jc w:val="center"/>
        <w:rPr>
          <w:sz w:val="28"/>
          <w:szCs w:val="24"/>
        </w:rPr>
      </w:pPr>
      <w:r w:rsidRPr="00B13342">
        <w:rPr>
          <w:sz w:val="28"/>
          <w:szCs w:val="24"/>
        </w:rPr>
        <w:t>«Ярославский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колледж»</w:t>
      </w:r>
    </w:p>
    <w:p w:rsidR="003C723E" w:rsidRPr="00B13342" w:rsidRDefault="003C723E" w:rsidP="00E05F15">
      <w:pPr>
        <w:jc w:val="center"/>
        <w:rPr>
          <w:sz w:val="28"/>
          <w:szCs w:val="24"/>
        </w:rPr>
      </w:pPr>
    </w:p>
    <w:p w:rsidR="003C723E" w:rsidRPr="00B13342" w:rsidRDefault="003C723E" w:rsidP="00E05F15">
      <w:pPr>
        <w:jc w:val="center"/>
        <w:rPr>
          <w:b/>
          <w:bCs/>
          <w:sz w:val="28"/>
          <w:szCs w:val="24"/>
        </w:rPr>
      </w:pPr>
    </w:p>
    <w:p w:rsidR="003C723E" w:rsidRPr="00B13342" w:rsidRDefault="003C723E" w:rsidP="00E05F15">
      <w:pPr>
        <w:jc w:val="center"/>
        <w:rPr>
          <w:b/>
          <w:bCs/>
          <w:sz w:val="28"/>
          <w:szCs w:val="24"/>
        </w:rPr>
      </w:pPr>
    </w:p>
    <w:p w:rsidR="00E05F15" w:rsidRDefault="00E05F15" w:rsidP="00E05F15">
      <w:pPr>
        <w:jc w:val="center"/>
        <w:rPr>
          <w:b/>
          <w:bCs/>
          <w:sz w:val="28"/>
          <w:szCs w:val="24"/>
        </w:rPr>
      </w:pPr>
    </w:p>
    <w:p w:rsidR="00E05F15" w:rsidRDefault="00E05F15" w:rsidP="00E05F15">
      <w:pPr>
        <w:jc w:val="center"/>
        <w:rPr>
          <w:b/>
          <w:bCs/>
          <w:sz w:val="28"/>
          <w:szCs w:val="24"/>
        </w:rPr>
      </w:pPr>
    </w:p>
    <w:p w:rsidR="00E05F15" w:rsidRDefault="00E05F15" w:rsidP="00E05F15">
      <w:pPr>
        <w:jc w:val="center"/>
        <w:rPr>
          <w:b/>
          <w:bCs/>
          <w:sz w:val="28"/>
          <w:szCs w:val="24"/>
        </w:rPr>
      </w:pPr>
    </w:p>
    <w:p w:rsidR="00E05F15" w:rsidRDefault="00E05F15" w:rsidP="00E05F15">
      <w:pPr>
        <w:jc w:val="center"/>
        <w:rPr>
          <w:b/>
          <w:bCs/>
          <w:sz w:val="28"/>
          <w:szCs w:val="24"/>
        </w:rPr>
      </w:pPr>
    </w:p>
    <w:p w:rsidR="003C723E" w:rsidRPr="00B13342" w:rsidRDefault="003C723E" w:rsidP="00E05F15">
      <w:pPr>
        <w:jc w:val="center"/>
        <w:rPr>
          <w:b/>
          <w:bCs/>
          <w:sz w:val="28"/>
          <w:szCs w:val="24"/>
        </w:rPr>
      </w:pPr>
      <w:r w:rsidRPr="00B13342">
        <w:rPr>
          <w:b/>
          <w:bCs/>
          <w:sz w:val="28"/>
          <w:szCs w:val="24"/>
        </w:rPr>
        <w:t>Курсовая</w:t>
      </w:r>
      <w:r w:rsidR="00B13342" w:rsidRPr="00B13342">
        <w:rPr>
          <w:b/>
          <w:bCs/>
          <w:sz w:val="28"/>
          <w:szCs w:val="24"/>
        </w:rPr>
        <w:t xml:space="preserve"> </w:t>
      </w:r>
      <w:r w:rsidR="001C45CE">
        <w:rPr>
          <w:b/>
          <w:bCs/>
          <w:sz w:val="28"/>
          <w:szCs w:val="24"/>
        </w:rPr>
        <w:t>работа</w:t>
      </w:r>
    </w:p>
    <w:p w:rsidR="000F5B84" w:rsidRPr="00B13342" w:rsidRDefault="000F5B84" w:rsidP="00E05F15">
      <w:pPr>
        <w:jc w:val="center"/>
        <w:rPr>
          <w:sz w:val="28"/>
          <w:szCs w:val="24"/>
        </w:rPr>
      </w:pPr>
      <w:r w:rsidRPr="00B13342">
        <w:rPr>
          <w:sz w:val="28"/>
          <w:szCs w:val="24"/>
        </w:rPr>
        <w:t>ПМ.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02.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Сестринский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различных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состояниях</w:t>
      </w:r>
    </w:p>
    <w:p w:rsidR="003C723E" w:rsidRPr="00B13342" w:rsidRDefault="000F5B84" w:rsidP="00E05F15">
      <w:pPr>
        <w:jc w:val="center"/>
        <w:rPr>
          <w:sz w:val="28"/>
          <w:szCs w:val="24"/>
        </w:rPr>
      </w:pPr>
      <w:r w:rsidRPr="00B13342">
        <w:rPr>
          <w:sz w:val="28"/>
          <w:szCs w:val="24"/>
        </w:rPr>
        <w:t>Тема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1.01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сестринской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деятельности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="001C45CE">
        <w:rPr>
          <w:sz w:val="28"/>
          <w:szCs w:val="24"/>
        </w:rPr>
        <w:t>п</w:t>
      </w:r>
      <w:r w:rsidRPr="00B13342">
        <w:rPr>
          <w:sz w:val="28"/>
          <w:szCs w:val="24"/>
        </w:rPr>
        <w:t>иелонефрите</w:t>
      </w:r>
    </w:p>
    <w:p w:rsidR="003C723E" w:rsidRPr="00B13342" w:rsidRDefault="003C723E" w:rsidP="00E05F15">
      <w:pPr>
        <w:jc w:val="center"/>
        <w:rPr>
          <w:sz w:val="28"/>
          <w:szCs w:val="24"/>
        </w:rPr>
      </w:pPr>
    </w:p>
    <w:p w:rsidR="003C723E" w:rsidRPr="00B13342" w:rsidRDefault="003C723E" w:rsidP="00E05F15">
      <w:pPr>
        <w:jc w:val="center"/>
        <w:rPr>
          <w:sz w:val="28"/>
        </w:rPr>
      </w:pPr>
    </w:p>
    <w:p w:rsidR="003C723E" w:rsidRPr="00B13342" w:rsidRDefault="003C723E" w:rsidP="00E05F15">
      <w:pPr>
        <w:rPr>
          <w:sz w:val="28"/>
        </w:rPr>
      </w:pPr>
    </w:p>
    <w:p w:rsidR="00702CD7" w:rsidRPr="00B13342" w:rsidRDefault="00702CD7" w:rsidP="00E05F15">
      <w:pPr>
        <w:pStyle w:val="aa"/>
        <w:spacing w:before="0" w:line="360" w:lineRule="auto"/>
        <w:rPr>
          <w:rFonts w:ascii="Times New Roman" w:hAnsi="Times New Roman"/>
          <w:b w:val="0"/>
          <w:bCs w:val="0"/>
          <w:color w:val="auto"/>
          <w:szCs w:val="22"/>
          <w:lang w:eastAsia="en-US"/>
        </w:rPr>
      </w:pPr>
    </w:p>
    <w:p w:rsidR="00702CD7" w:rsidRPr="00B13342" w:rsidRDefault="00702CD7" w:rsidP="00E05F15">
      <w:pPr>
        <w:pStyle w:val="aa"/>
        <w:spacing w:before="0" w:line="360" w:lineRule="auto"/>
        <w:jc w:val="center"/>
        <w:rPr>
          <w:rFonts w:ascii="Times New Roman" w:hAnsi="Times New Roman"/>
          <w:b w:val="0"/>
          <w:bCs w:val="0"/>
          <w:color w:val="auto"/>
          <w:szCs w:val="22"/>
          <w:lang w:eastAsia="en-US"/>
        </w:rPr>
      </w:pPr>
    </w:p>
    <w:p w:rsidR="003C723E" w:rsidRPr="00B13342" w:rsidRDefault="003C723E" w:rsidP="00E05F15">
      <w:pPr>
        <w:jc w:val="center"/>
        <w:rPr>
          <w:sz w:val="28"/>
        </w:rPr>
      </w:pPr>
    </w:p>
    <w:p w:rsidR="003C723E" w:rsidRPr="00B13342" w:rsidRDefault="003C723E" w:rsidP="00E05F15">
      <w:pPr>
        <w:jc w:val="center"/>
        <w:rPr>
          <w:sz w:val="28"/>
        </w:rPr>
      </w:pPr>
    </w:p>
    <w:p w:rsidR="00813079" w:rsidRPr="00B13342" w:rsidRDefault="00813079" w:rsidP="00E05F15">
      <w:pPr>
        <w:jc w:val="center"/>
        <w:rPr>
          <w:sz w:val="28"/>
        </w:rPr>
      </w:pPr>
    </w:p>
    <w:p w:rsidR="00E05F15" w:rsidRDefault="00E05F15" w:rsidP="00E05F15">
      <w:pPr>
        <w:jc w:val="center"/>
        <w:rPr>
          <w:sz w:val="28"/>
        </w:rPr>
      </w:pPr>
    </w:p>
    <w:p w:rsidR="00E05F15" w:rsidRDefault="00E05F15" w:rsidP="00E05F15">
      <w:pPr>
        <w:jc w:val="center"/>
        <w:rPr>
          <w:sz w:val="28"/>
        </w:rPr>
      </w:pPr>
    </w:p>
    <w:p w:rsidR="00E05F15" w:rsidRDefault="00E05F15" w:rsidP="00E05F15">
      <w:pPr>
        <w:jc w:val="center"/>
        <w:rPr>
          <w:sz w:val="28"/>
        </w:rPr>
      </w:pPr>
    </w:p>
    <w:p w:rsidR="00E05F15" w:rsidRDefault="00E05F15" w:rsidP="00E05F15">
      <w:pPr>
        <w:rPr>
          <w:sz w:val="28"/>
        </w:rPr>
      </w:pPr>
    </w:p>
    <w:p w:rsidR="00ED2F3D" w:rsidRPr="001C45CE" w:rsidRDefault="00ED2F3D" w:rsidP="001C45CE">
      <w:pPr>
        <w:rPr>
          <w:sz w:val="28"/>
        </w:rPr>
      </w:pPr>
      <w:r w:rsidRPr="00B13342">
        <w:rPr>
          <w:b/>
          <w:sz w:val="28"/>
          <w:szCs w:val="24"/>
        </w:rPr>
        <w:br w:type="page"/>
      </w:r>
    </w:p>
    <w:p w:rsidR="00F51F5F" w:rsidRPr="00B13342" w:rsidRDefault="00443C75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lastRenderedPageBreak/>
        <w:t>Содержание</w:t>
      </w:r>
    </w:p>
    <w:p w:rsidR="00E05F15" w:rsidRDefault="00E05F15" w:rsidP="00E05F15">
      <w:pPr>
        <w:ind w:firstLine="709"/>
        <w:rPr>
          <w:sz w:val="28"/>
          <w:szCs w:val="24"/>
        </w:rPr>
      </w:pPr>
    </w:p>
    <w:p w:rsidR="00443C75" w:rsidRPr="00B13342" w:rsidRDefault="00443C75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Введение</w:t>
      </w:r>
    </w:p>
    <w:p w:rsidR="00EC0A7A" w:rsidRDefault="00443C75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Раздел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Теоретическая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часть</w:t>
      </w:r>
    </w:p>
    <w:p w:rsidR="00443C75" w:rsidRPr="00B13342" w:rsidRDefault="00E05F15" w:rsidP="00E05F15">
      <w:pPr>
        <w:rPr>
          <w:sz w:val="28"/>
          <w:szCs w:val="24"/>
        </w:rPr>
      </w:pPr>
      <w:r>
        <w:rPr>
          <w:sz w:val="28"/>
          <w:szCs w:val="24"/>
        </w:rPr>
        <w:t xml:space="preserve">1.1 </w:t>
      </w:r>
      <w:r w:rsidR="00CB6B4D" w:rsidRPr="00B13342">
        <w:rPr>
          <w:sz w:val="28"/>
          <w:szCs w:val="24"/>
        </w:rPr>
        <w:t>АФО,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определение,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этиология</w:t>
      </w:r>
    </w:p>
    <w:p w:rsidR="00EC0A7A" w:rsidRPr="00B13342" w:rsidRDefault="00443C75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1.2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Этиология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патогенез</w:t>
      </w:r>
    </w:p>
    <w:p w:rsidR="00443C75" w:rsidRPr="00B13342" w:rsidRDefault="00443C75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1.3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Факторы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риска</w:t>
      </w:r>
    </w:p>
    <w:p w:rsidR="00443C75" w:rsidRPr="00B13342" w:rsidRDefault="00443C75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1.4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Патоморфология,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классификация,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диагностика</w:t>
      </w:r>
    </w:p>
    <w:p w:rsidR="00443C75" w:rsidRPr="00B13342" w:rsidRDefault="00443C75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1.5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Клиническая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картина</w:t>
      </w:r>
    </w:p>
    <w:p w:rsidR="00443C75" w:rsidRPr="00B13342" w:rsidRDefault="00443C75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1.6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Осмотр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обследование</w:t>
      </w:r>
    </w:p>
    <w:p w:rsidR="00443C75" w:rsidRPr="00B13342" w:rsidRDefault="00443C75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1.7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B6B4D" w:rsidRPr="00B13342">
        <w:rPr>
          <w:sz w:val="28"/>
          <w:szCs w:val="24"/>
        </w:rPr>
        <w:t>профилактика</w:t>
      </w:r>
    </w:p>
    <w:p w:rsidR="00443C75" w:rsidRPr="00B13342" w:rsidRDefault="00CB6B4D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Раздел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Практическая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часть</w:t>
      </w:r>
    </w:p>
    <w:p w:rsidR="00CB6B4D" w:rsidRPr="00B13342" w:rsidRDefault="00CB6B4D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2.1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Опросник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риска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пациентов</w:t>
      </w:r>
    </w:p>
    <w:p w:rsidR="00CB6B4D" w:rsidRPr="00B13342" w:rsidRDefault="00CB6B4D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2.2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Сестринский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пиелонефритом</w:t>
      </w:r>
    </w:p>
    <w:p w:rsidR="00CB6B4D" w:rsidRPr="00B13342" w:rsidRDefault="00CB6B4D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2.3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</w:p>
    <w:p w:rsidR="00CB6B4D" w:rsidRPr="00B13342" w:rsidRDefault="00CB6B4D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2.4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Памятка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пиелонефритом</w:t>
      </w:r>
    </w:p>
    <w:p w:rsidR="00CB6B4D" w:rsidRPr="00B13342" w:rsidRDefault="00CB6B4D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2.5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Рекомендаций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домашних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условиях</w:t>
      </w:r>
    </w:p>
    <w:p w:rsidR="00CB6B4D" w:rsidRPr="00B13342" w:rsidRDefault="00CB6B4D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Заключение</w:t>
      </w:r>
    </w:p>
    <w:p w:rsidR="00CB6B4D" w:rsidRPr="00B13342" w:rsidRDefault="00ED2F3D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Приложение</w:t>
      </w:r>
    </w:p>
    <w:p w:rsidR="00CB6B4D" w:rsidRDefault="00CB6B4D" w:rsidP="00E05F15">
      <w:pPr>
        <w:rPr>
          <w:sz w:val="28"/>
          <w:szCs w:val="24"/>
        </w:rPr>
      </w:pPr>
      <w:r w:rsidRPr="00B13342">
        <w:rPr>
          <w:sz w:val="28"/>
          <w:szCs w:val="24"/>
        </w:rPr>
        <w:t>Список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литературы</w:t>
      </w:r>
    </w:p>
    <w:p w:rsidR="00E05F15" w:rsidRPr="00B13342" w:rsidRDefault="00E05F15" w:rsidP="00E05F15">
      <w:pPr>
        <w:rPr>
          <w:sz w:val="28"/>
          <w:szCs w:val="24"/>
        </w:rPr>
      </w:pPr>
    </w:p>
    <w:p w:rsidR="00F51F5F" w:rsidRPr="00B13342" w:rsidRDefault="00F51F5F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br w:type="page"/>
      </w:r>
    </w:p>
    <w:p w:rsidR="00FB2875" w:rsidRPr="00B13342" w:rsidRDefault="000F5B84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lastRenderedPageBreak/>
        <w:t>Введение</w:t>
      </w:r>
    </w:p>
    <w:p w:rsidR="00E05F15" w:rsidRDefault="00E05F15" w:rsidP="00E05F15">
      <w:pPr>
        <w:ind w:firstLine="709"/>
        <w:rPr>
          <w:sz w:val="28"/>
          <w:szCs w:val="24"/>
        </w:rPr>
      </w:pPr>
    </w:p>
    <w:p w:rsidR="00FB2875" w:rsidRPr="00B13342" w:rsidRDefault="00FB2875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распространенных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Существует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мнение,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занимает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второе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респираторных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вирусных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(ОРВИ).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Первичные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возникшие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здоровой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наблюдаются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основном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обусловлено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анатомическим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предрасположением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очагом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придатках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матки.</w:t>
      </w:r>
    </w:p>
    <w:p w:rsidR="00FB2875" w:rsidRPr="00B13342" w:rsidRDefault="00FB2875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Вторичный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осложнить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любое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урологическое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аномалию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мочекаменной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калькулезный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наблюдается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95—98%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Нередко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осложняет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мужчин,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аденома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предстательной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железы.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Проблема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актуальна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связи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бессимптомностью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детей.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свидетельствует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различие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секционного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обнаружения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прижизненных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проявлений.</w:t>
      </w:r>
    </w:p>
    <w:p w:rsidR="00FB2875" w:rsidRPr="00B13342" w:rsidRDefault="00FB2875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настоящее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только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поставить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этиологическую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патогенетическую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диагностику.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Этиологическим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патогенные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вирусы,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микоплазмы</w:t>
      </w:r>
      <w:r w:rsidR="006D30FD" w:rsidRPr="00B13342">
        <w:rPr>
          <w:sz w:val="28"/>
          <w:szCs w:val="24"/>
        </w:rPr>
        <w:t>,</w:t>
      </w:r>
      <w:r w:rsidR="00B13342" w:rsidRPr="00B13342">
        <w:rPr>
          <w:sz w:val="28"/>
          <w:szCs w:val="24"/>
        </w:rPr>
        <w:t xml:space="preserve"> </w:t>
      </w:r>
      <w:r w:rsidR="006D30FD" w:rsidRPr="00B13342">
        <w:rPr>
          <w:sz w:val="28"/>
          <w:szCs w:val="24"/>
        </w:rPr>
        <w:t>реже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микроскопические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грибы.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воздействием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окружающей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антиинфекционных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противовоспалительных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этиологическ</w:t>
      </w:r>
      <w:r w:rsidR="003200EF" w:rsidRPr="00B13342">
        <w:rPr>
          <w:sz w:val="28"/>
          <w:szCs w:val="24"/>
        </w:rPr>
        <w:t>ий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фактор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подвергся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изменениям</w:t>
      </w:r>
      <w:r w:rsidR="006D30FD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Резистентность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основных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особенностей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называемой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эры</w:t>
      </w:r>
      <w:r w:rsidR="006D30FD" w:rsidRPr="00B13342">
        <w:rPr>
          <w:sz w:val="28"/>
          <w:szCs w:val="24"/>
        </w:rPr>
        <w:t>.</w:t>
      </w:r>
    </w:p>
    <w:p w:rsidR="00FB2875" w:rsidRPr="00B13342" w:rsidRDefault="00FB2875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возникновение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значительно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влияют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патогенеза.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Ведущим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иммунологический,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вторичными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пиелонефритами—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нарушение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оттока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почек.</w:t>
      </w:r>
    </w:p>
    <w:p w:rsidR="00FB2875" w:rsidRPr="00B13342" w:rsidRDefault="00FB2875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Диагностика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сложна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связи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установить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грань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перехода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серозного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гнойное.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Она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уловима,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ослабленных,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пожилых,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страдающих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сахарным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диабетом,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детей.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диагностика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основывается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методах,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рентгенологических,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ультразвуковых</w:t>
      </w:r>
      <w:r w:rsidR="00B13342" w:rsidRPr="00B13342">
        <w:rPr>
          <w:sz w:val="28"/>
          <w:szCs w:val="24"/>
        </w:rPr>
        <w:t xml:space="preserve"> </w:t>
      </w:r>
      <w:r w:rsidR="006D30FD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6D30FD" w:rsidRPr="00B13342">
        <w:rPr>
          <w:sz w:val="28"/>
          <w:szCs w:val="24"/>
        </w:rPr>
        <w:t>радионуклеи</w:t>
      </w:r>
      <w:r w:rsidRPr="00B13342">
        <w:rPr>
          <w:sz w:val="28"/>
          <w:szCs w:val="24"/>
        </w:rPr>
        <w:t>дных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исследованиях.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Появились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проведении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этиотропного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связи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созданием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ряда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новейших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цефалоспоринов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аминогликозидов.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Повысился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интерес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фитотерапии.</w:t>
      </w:r>
    </w:p>
    <w:p w:rsidR="002444EA" w:rsidRPr="00B13342" w:rsidRDefault="00FB2875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предметом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интересов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только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урологов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нефрологов,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терапевтов,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педиатров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акушеров-гинекологов.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настоящее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связи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созданием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нашей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стране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специальности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практики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интерес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</w:t>
      </w:r>
      <w:r w:rsidR="006D30FD" w:rsidRPr="00B13342">
        <w:rPr>
          <w:sz w:val="28"/>
          <w:szCs w:val="24"/>
        </w:rPr>
        <w:t>нию</w:t>
      </w:r>
      <w:r w:rsidR="00B13342" w:rsidRPr="00B13342">
        <w:rPr>
          <w:sz w:val="28"/>
          <w:szCs w:val="24"/>
        </w:rPr>
        <w:t xml:space="preserve"> </w:t>
      </w:r>
      <w:r w:rsidR="006D30FD" w:rsidRPr="00B13342">
        <w:rPr>
          <w:sz w:val="28"/>
          <w:szCs w:val="24"/>
        </w:rPr>
        <w:t>значительно</w:t>
      </w:r>
      <w:r w:rsidR="00B13342" w:rsidRPr="00B13342">
        <w:rPr>
          <w:sz w:val="28"/>
          <w:szCs w:val="24"/>
        </w:rPr>
        <w:t xml:space="preserve"> </w:t>
      </w:r>
      <w:r w:rsidR="006D30FD" w:rsidRPr="00B13342">
        <w:rPr>
          <w:sz w:val="28"/>
          <w:szCs w:val="24"/>
        </w:rPr>
        <w:t>возрос.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Актуальность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распространенной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патологией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среди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всего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населения,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имеет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высокий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удельный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вес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среди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всех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заболеваний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занимает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второе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место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заболеваний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дыхания.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Распространенность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–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18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–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22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больных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1000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детского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населения.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Поэтому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главной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задачей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медицинского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работника,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имеющего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дело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пиелонефритом,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своевременная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диагностика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основного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заболевания,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которое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осложнилось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пиелонефритом.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профилактика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самого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осложнения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(пиелонефрита)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без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диагностики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основного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абсолютно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бесперспективно.</w:t>
      </w:r>
    </w:p>
    <w:p w:rsidR="00FB2875" w:rsidRPr="00B13342" w:rsidRDefault="003200EF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Задачей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м/с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="002444EA" w:rsidRPr="00B13342">
        <w:rPr>
          <w:sz w:val="28"/>
          <w:szCs w:val="24"/>
        </w:rPr>
        <w:t>разработка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анкеты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риска,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плана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плана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профилактических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мероприятий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предотвращения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осложнений.</w:t>
      </w:r>
    </w:p>
    <w:p w:rsidR="00876289" w:rsidRPr="00B13342" w:rsidRDefault="00876289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Роль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сестры:</w:t>
      </w:r>
    </w:p>
    <w:p w:rsidR="00876289" w:rsidRPr="00B13342" w:rsidRDefault="00876289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3200EF" w:rsidRPr="00B13342">
        <w:rPr>
          <w:sz w:val="28"/>
          <w:szCs w:val="24"/>
        </w:rPr>
        <w:t>разработка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плана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ухода</w:t>
      </w:r>
    </w:p>
    <w:p w:rsidR="00876289" w:rsidRPr="00B13342" w:rsidRDefault="00876289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3200EF" w:rsidRPr="00B13342">
        <w:rPr>
          <w:sz w:val="28"/>
          <w:szCs w:val="24"/>
        </w:rPr>
        <w:t>изучение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особенности</w:t>
      </w:r>
      <w:r w:rsidR="00B13342" w:rsidRPr="00B13342">
        <w:rPr>
          <w:sz w:val="28"/>
          <w:szCs w:val="24"/>
        </w:rPr>
        <w:t xml:space="preserve"> </w:t>
      </w:r>
      <w:r w:rsidR="003200EF" w:rsidRPr="00B13342">
        <w:rPr>
          <w:sz w:val="28"/>
          <w:szCs w:val="24"/>
        </w:rPr>
        <w:t>диагн</w:t>
      </w:r>
      <w:r w:rsidR="00524194" w:rsidRPr="00B13342">
        <w:rPr>
          <w:sz w:val="28"/>
          <w:szCs w:val="24"/>
        </w:rPr>
        <w:t>остики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разработка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алгоритмов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подготовки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ДМИ</w:t>
      </w:r>
    </w:p>
    <w:p w:rsidR="00876289" w:rsidRPr="00B13342" w:rsidRDefault="00876289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524194" w:rsidRPr="00B13342">
        <w:rPr>
          <w:sz w:val="28"/>
          <w:szCs w:val="24"/>
        </w:rPr>
        <w:t>изучить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принципы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правила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введения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лекарственных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препаратов</w:t>
      </w:r>
    </w:p>
    <w:p w:rsidR="00876289" w:rsidRPr="00B13342" w:rsidRDefault="00876289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•</w:t>
      </w:r>
      <w:r w:rsidR="00524194" w:rsidRPr="00B13342">
        <w:rPr>
          <w:sz w:val="28"/>
          <w:szCs w:val="24"/>
        </w:rPr>
        <w:t>участие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профилактических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мероприятиях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деспанциризации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данной</w:t>
      </w:r>
      <w:r w:rsidR="00B13342" w:rsidRPr="00B13342">
        <w:rPr>
          <w:sz w:val="28"/>
          <w:szCs w:val="24"/>
        </w:rPr>
        <w:t xml:space="preserve"> </w:t>
      </w:r>
      <w:r w:rsidR="00524194" w:rsidRPr="00B13342">
        <w:rPr>
          <w:sz w:val="28"/>
          <w:szCs w:val="24"/>
        </w:rPr>
        <w:t>патологией</w:t>
      </w:r>
      <w:r w:rsidR="00AE3BDB" w:rsidRPr="00B13342">
        <w:rPr>
          <w:sz w:val="28"/>
          <w:szCs w:val="24"/>
        </w:rPr>
        <w:t>.</w:t>
      </w:r>
    </w:p>
    <w:p w:rsidR="00E92684" w:rsidRDefault="00E92684" w:rsidP="00E05F15">
      <w:pPr>
        <w:ind w:firstLine="709"/>
        <w:rPr>
          <w:b/>
          <w:sz w:val="28"/>
          <w:szCs w:val="24"/>
        </w:rPr>
      </w:pPr>
    </w:p>
    <w:p w:rsidR="00225F71" w:rsidRPr="00B13342" w:rsidRDefault="00225F71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br w:type="page"/>
      </w:r>
    </w:p>
    <w:p w:rsidR="001210F5" w:rsidRPr="00B13342" w:rsidRDefault="001210F5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lastRenderedPageBreak/>
        <w:t>Раздел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1.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Теоретическая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часть</w:t>
      </w:r>
    </w:p>
    <w:p w:rsidR="001210F5" w:rsidRPr="00B13342" w:rsidRDefault="001210F5" w:rsidP="00E05F15">
      <w:pPr>
        <w:ind w:firstLine="709"/>
        <w:rPr>
          <w:b/>
          <w:sz w:val="28"/>
          <w:szCs w:val="24"/>
        </w:rPr>
      </w:pPr>
    </w:p>
    <w:p w:rsidR="001210F5" w:rsidRPr="00B13342" w:rsidRDefault="003313B5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1.1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АФО,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определение,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этиология</w:t>
      </w:r>
    </w:p>
    <w:p w:rsidR="00C26EEE" w:rsidRPr="00C26EEE" w:rsidRDefault="00C26EEE" w:rsidP="00C26EEE">
      <w:pPr>
        <w:ind w:firstLine="709"/>
        <w:rPr>
          <w:color w:val="FFFFFF" w:themeColor="background1"/>
          <w:sz w:val="28"/>
          <w:szCs w:val="28"/>
        </w:rPr>
      </w:pPr>
      <w:r w:rsidRPr="00C26EEE">
        <w:rPr>
          <w:color w:val="FFFFFF" w:themeColor="background1"/>
          <w:sz w:val="28"/>
          <w:szCs w:val="28"/>
        </w:rPr>
        <w:t>пиелонефрит сестринский патология больной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Анатомо-физиологические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особенности</w:t>
      </w:r>
      <w:r w:rsidR="00B13342" w:rsidRPr="00B13342">
        <w:rPr>
          <w:sz w:val="28"/>
          <w:szCs w:val="24"/>
        </w:rPr>
        <w:t xml:space="preserve"> </w:t>
      </w:r>
      <w:r w:rsidR="006D30FD" w:rsidRPr="00B13342">
        <w:rPr>
          <w:sz w:val="28"/>
          <w:szCs w:val="24"/>
        </w:rPr>
        <w:t>почек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(лат.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renes)</w:t>
      </w:r>
      <w:r w:rsidR="00B13342" w:rsidRPr="00B13342">
        <w:rPr>
          <w:sz w:val="28"/>
          <w:szCs w:val="24"/>
        </w:rPr>
        <w:t xml:space="preserve"> </w:t>
      </w:r>
      <w:r w:rsidR="006D30FD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поддерживающий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постоянство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внутренней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мочеобразования.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человека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расположены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обеим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позвоночного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столба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уровне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XI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грудного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III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поясничного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позвонков.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расположена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несколько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левой,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поскольку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сверху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граничит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печенью.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бобовидную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Размеры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примерно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10-12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длину,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5-6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ширину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толщину.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взрослого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человека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примерно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120-300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г.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Кровоснабжение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осуществляется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отходят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непосредственно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аорты.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чревного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сплетения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проникают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нервы,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осуществляют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нервную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регуляцию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обеспечивают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чувствительность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капсулы.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Каждая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капсулы,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(ткани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накопления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выведения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Капсула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представляет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плотный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чехол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соединительной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ткани,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покрывающий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снаружи.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представлена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внешним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слоем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коркового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внутренним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слоем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мозгового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составляющим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внутреннюю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накопления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представлена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чашечками,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впадают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лоханку.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лоханка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переходит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непосредственно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впадают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пузырь.</w:t>
      </w:r>
    </w:p>
    <w:p w:rsidR="009F3651" w:rsidRPr="00B13342" w:rsidRDefault="001C45CE" w:rsidP="00E05F15">
      <w:pPr>
        <w:ind w:firstLine="709"/>
        <w:rPr>
          <w:sz w:val="28"/>
          <w:szCs w:val="24"/>
        </w:rPr>
      </w:pPr>
      <w:r>
        <w:rPr>
          <w:sz w:val="28"/>
          <w:szCs w:val="24"/>
        </w:rPr>
        <w:t>Морфо</w:t>
      </w:r>
      <w:r w:rsidR="009F3651" w:rsidRPr="00B13342">
        <w:rPr>
          <w:sz w:val="28"/>
          <w:szCs w:val="24"/>
        </w:rPr>
        <w:t>функциональной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единицей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нефрон</w:t>
      </w:r>
      <w:r w:rsidR="00B13342" w:rsidRPr="00B13342">
        <w:rPr>
          <w:sz w:val="28"/>
          <w:szCs w:val="24"/>
        </w:rPr>
        <w:t xml:space="preserve"> </w:t>
      </w:r>
      <w:r w:rsidR="006D30FD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специфическая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структура,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выполняющая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функцию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мочеобразования.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каждой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почке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насчитывается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более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1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миллиона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нефронов.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Каждый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нефрон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lastRenderedPageBreak/>
        <w:t>состоит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нескольких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частей: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клубочка,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капсулы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Шумлянского</w:t>
      </w:r>
      <w:r w:rsidR="00B13342" w:rsidRPr="00B13342">
        <w:rPr>
          <w:sz w:val="28"/>
          <w:szCs w:val="24"/>
        </w:rPr>
        <w:t xml:space="preserve"> </w:t>
      </w:r>
      <w:r w:rsidR="006D30FD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Боумена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системы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канальцев,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переходящих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один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другого.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Клубочек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представляет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собой,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ни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иное,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скопление капилляров,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которым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протекает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кровь.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Петли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капилляров,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составляющих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клубочек,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погружены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полость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капсулы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Шумлянского</w:t>
      </w:r>
      <w:r w:rsidR="00B13342" w:rsidRPr="00B13342">
        <w:rPr>
          <w:sz w:val="28"/>
          <w:szCs w:val="24"/>
        </w:rPr>
        <w:t xml:space="preserve"> </w:t>
      </w:r>
      <w:r w:rsidR="006D30FD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Боумена.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Капсула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имеет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двойные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стенки,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между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которыми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имеется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полость.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Полость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капсулы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переходит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непосредственно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полость</w:t>
      </w:r>
      <w:r w:rsidR="00B13342" w:rsidRPr="00B13342">
        <w:rPr>
          <w:sz w:val="28"/>
          <w:szCs w:val="24"/>
        </w:rPr>
        <w:t xml:space="preserve"> </w:t>
      </w:r>
      <w:r w:rsidR="009F3651" w:rsidRPr="00B13342">
        <w:rPr>
          <w:sz w:val="28"/>
          <w:szCs w:val="24"/>
        </w:rPr>
        <w:t>канальцев.</w:t>
      </w:r>
    </w:p>
    <w:p w:rsidR="001E3B46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Большая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расположена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корковом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Только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15%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расположены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границе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между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корковым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мозговым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корковое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нефронов,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кровеносных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сосудов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соединительной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ткани.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что-то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наподобие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петли,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проникает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коркового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мозговое.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мозговом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расположены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выводящие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которым</w:t>
      </w:r>
      <w:r w:rsidR="00B13342" w:rsidRPr="00B13342">
        <w:rPr>
          <w:sz w:val="28"/>
          <w:szCs w:val="24"/>
        </w:rPr>
        <w:t xml:space="preserve"> </w:t>
      </w:r>
      <w:r w:rsidR="001C45CE" w:rsidRPr="00B13342">
        <w:rPr>
          <w:sz w:val="28"/>
          <w:szCs w:val="24"/>
        </w:rPr>
        <w:t>моча,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образовавшаяся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выводится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чашечки.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Мозговое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называемы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пирамиды,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вершины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заканчиваются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сосочками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впадающими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чашечки.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уровне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сосочков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происходит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объединение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канальцев,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выводится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моча.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Физиология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почках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Образование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происходит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уровне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</w:t>
      </w:r>
      <w:r w:rsidR="001E3B46" w:rsidRPr="00B13342">
        <w:rPr>
          <w:sz w:val="28"/>
          <w:szCs w:val="24"/>
        </w:rPr>
        <w:t>ефронов</w:t>
      </w:r>
      <w:r w:rsidR="00B13342" w:rsidRPr="00B13342">
        <w:rPr>
          <w:sz w:val="28"/>
          <w:szCs w:val="24"/>
        </w:rPr>
        <w:t xml:space="preserve"> </w:t>
      </w:r>
      <w:r w:rsidR="001E3B46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1E3B46" w:rsidRPr="00B13342">
        <w:rPr>
          <w:sz w:val="28"/>
          <w:szCs w:val="24"/>
        </w:rPr>
        <w:t>выводящих</w:t>
      </w:r>
      <w:r w:rsidR="00B13342" w:rsidRPr="00B13342">
        <w:rPr>
          <w:sz w:val="28"/>
          <w:szCs w:val="24"/>
        </w:rPr>
        <w:t xml:space="preserve"> </w:t>
      </w:r>
      <w:r w:rsidR="001E3B46" w:rsidRPr="00B13342">
        <w:rPr>
          <w:sz w:val="28"/>
          <w:szCs w:val="24"/>
        </w:rPr>
        <w:t>канальцев.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целом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разделить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этапа: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фильтрация,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реабсорбация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секреция.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Процесс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фильтрации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происходит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клубочках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нефронов.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упоминалось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выше,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множества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петель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капилляров,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сквозь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стенки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просачивается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называемая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первичная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очень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схож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плазмы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Единственным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отличием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белков.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белки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способы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проникать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сквозь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стенки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капилляров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потому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прохождении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капилляры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клубочков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задерживаются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просвете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капилляров.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целом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совокупность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клубочков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обеих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носит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фильтра.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Нормальное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функционирование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фильтра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зависит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множества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условий: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давления,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потока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поступает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капилляров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клубочков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т.д.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фильтруют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1800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литров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180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литров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клубочков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первичная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поступает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капсулы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Шумлянского-Боумена,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оттуда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канальцев.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начинается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реабсорбции.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концентрация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Известно,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24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человек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1,5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литров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  <w:r w:rsidR="00B13342" w:rsidRPr="00B13342">
        <w:rPr>
          <w:sz w:val="28"/>
          <w:szCs w:val="24"/>
        </w:rPr>
        <w:t xml:space="preserve"> </w:t>
      </w:r>
      <w:r w:rsidR="001C45CE" w:rsidRPr="00B13342">
        <w:rPr>
          <w:sz w:val="28"/>
          <w:szCs w:val="24"/>
        </w:rPr>
        <w:t>Следовательно,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180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литров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образующейся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клубочках,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концентрируются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литров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вторичной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организма.</w:t>
      </w:r>
    </w:p>
    <w:p w:rsidR="009F3651" w:rsidRPr="00B13342" w:rsidRDefault="009F36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Процесс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секреции</w:t>
      </w:r>
      <w:r w:rsidR="00B13342" w:rsidRPr="00B13342">
        <w:rPr>
          <w:sz w:val="28"/>
          <w:szCs w:val="24"/>
        </w:rPr>
        <w:t xml:space="preserve"> </w:t>
      </w:r>
      <w:r w:rsidR="001E3B46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завершающим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этапом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формирования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происходит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уровне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конечных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выводных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заключается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различных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выводится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избыток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солей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аммония,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избыток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ионов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водорода,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секреции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реакция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становится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кислой.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Кислотность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угнетает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размножение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патогенных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микробов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камней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мочевыводящих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путях.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1.Пи́елонефри́т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(греч.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πύέλός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корыто,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лохань;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νεφρός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почка)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Неспецифический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воспалительный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преимущественным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поражением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клубочков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преимущественно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этиологии,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характеризующееся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поражением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лоханки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(пиелит),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основном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межуточной</w:t>
      </w:r>
      <w:r w:rsidR="00B13342" w:rsidRPr="00B13342">
        <w:rPr>
          <w:sz w:val="28"/>
          <w:szCs w:val="24"/>
        </w:rPr>
        <w:t xml:space="preserve"> </w:t>
      </w:r>
      <w:r w:rsidR="001C45CE" w:rsidRPr="00B13342">
        <w:rPr>
          <w:sz w:val="28"/>
          <w:szCs w:val="24"/>
        </w:rPr>
        <w:t>ткани). (</w:t>
      </w:r>
      <w:r w:rsidR="00B602F9" w:rsidRPr="00B13342">
        <w:rPr>
          <w:sz w:val="28"/>
          <w:szCs w:val="24"/>
        </w:rPr>
        <w:t>Приложение</w:t>
      </w:r>
      <w:r w:rsidR="00B13342" w:rsidRPr="00B13342">
        <w:rPr>
          <w:sz w:val="28"/>
          <w:szCs w:val="24"/>
        </w:rPr>
        <w:t xml:space="preserve"> </w:t>
      </w:r>
      <w:r w:rsidR="00B602F9" w:rsidRPr="00B13342">
        <w:rPr>
          <w:sz w:val="28"/>
          <w:szCs w:val="24"/>
        </w:rPr>
        <w:t>Г)</w:t>
      </w:r>
    </w:p>
    <w:p w:rsidR="00C30F81" w:rsidRPr="00B13342" w:rsidRDefault="001210F5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Эпидемиология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группах.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детском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7,3-27,5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1000,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взрослых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0,82—1,46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1000.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жителей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России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регистрируется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0,9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1,3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млн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эпидемиологической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наибольшему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риску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подвержены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группы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населения: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девочки,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родильницы,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преклонного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Девочки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чаще,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мальчики.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соотношение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сохраняется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между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мужчинами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молодом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различия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обусловлены: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анатомо-физиологическими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особенностями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мочеиспускательного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лиц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(короткая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уретра,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близость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прямой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кишки,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гормональным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фоном,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меняющимся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использовании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пероральных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контрацептивов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(дилатация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гипотония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ЧЛС)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менопаузы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(атрофия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слизистой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влагалища,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уменьшение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слизи,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микроциркуляции,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приводящие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ослаблению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иммунитета);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гинекологическими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заболеваниями.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мужчин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заболеваемость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40-50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связано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обструктивными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(аденома,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простаты,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мочекаменная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мальчиков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молодых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мужчин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необструктивный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представляет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редкость.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C30F81" w:rsidRPr="00B13342" w:rsidRDefault="003313B5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1.2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Этиология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и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патогенез</w:t>
      </w:r>
    </w:p>
    <w:p w:rsidR="00E92684" w:rsidRDefault="00E92684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Наиболее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возбудителями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представители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семейства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Enterobacteriaceae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(грамотрицательные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палочки),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Escherichia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coli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приходится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около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80%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неосложнённом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течении),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возбудителя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выступают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Proteus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spp.,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Klebsiella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spp.,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Enterobacter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spp.,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Citrobacter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spp.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осложнённом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Escherichia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coll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снижается,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значение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Proteus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spp..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Psemdomonas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spp.,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грамотрицательных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грамположительных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кокков: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Staphylococcus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saprophytics.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Staphylococcia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epidermidis,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Enterococcus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faecalis,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грибов.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Примерно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находящихся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стационаре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установленным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катетером)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наблюдаются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микробные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ассоциации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двух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видов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нередко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сочетание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Escherichia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соli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Enterococcus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faecalis.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основным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путям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проникновения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относят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урогенный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(восходящий)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гематогенный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наличии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организме: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аппендицита,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5F6637" w:rsidRPr="00B13342">
        <w:rPr>
          <w:sz w:val="28"/>
          <w:szCs w:val="24"/>
        </w:rPr>
        <w:t>стеомиелита,</w:t>
      </w:r>
      <w:r w:rsidR="00B13342" w:rsidRPr="00B13342">
        <w:rPr>
          <w:sz w:val="28"/>
          <w:szCs w:val="24"/>
        </w:rPr>
        <w:t xml:space="preserve"> </w:t>
      </w:r>
      <w:r w:rsidR="005F6637" w:rsidRPr="00B13342">
        <w:rPr>
          <w:sz w:val="28"/>
          <w:szCs w:val="24"/>
        </w:rPr>
        <w:t>послеродовой</w:t>
      </w:r>
      <w:r w:rsidR="00B13342" w:rsidRPr="00B13342">
        <w:rPr>
          <w:sz w:val="28"/>
          <w:szCs w:val="24"/>
        </w:rPr>
        <w:t xml:space="preserve"> </w:t>
      </w:r>
      <w:r w:rsidR="005F6637" w:rsidRPr="00B13342">
        <w:rPr>
          <w:sz w:val="28"/>
          <w:szCs w:val="24"/>
        </w:rPr>
        <w:t>инфек</w:t>
      </w:r>
      <w:r w:rsidRPr="00B13342">
        <w:rPr>
          <w:sz w:val="28"/>
          <w:szCs w:val="24"/>
        </w:rPr>
        <w:t>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Лимфогенным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путём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инфицирование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кишечных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инфекций.</w:t>
      </w:r>
      <w:r w:rsidR="00E92684">
        <w:rPr>
          <w:sz w:val="28"/>
          <w:szCs w:val="24"/>
        </w:rPr>
        <w:t xml:space="preserve"> </w:t>
      </w:r>
      <w:r w:rsidR="00B602F9" w:rsidRPr="00B13342">
        <w:rPr>
          <w:sz w:val="28"/>
          <w:szCs w:val="24"/>
        </w:rPr>
        <w:t>(Приложение</w:t>
      </w:r>
      <w:r w:rsidR="00B13342" w:rsidRPr="00B13342">
        <w:rPr>
          <w:sz w:val="28"/>
          <w:szCs w:val="24"/>
        </w:rPr>
        <w:t xml:space="preserve"> </w:t>
      </w:r>
      <w:r w:rsidR="00B602F9" w:rsidRPr="00B13342">
        <w:rPr>
          <w:sz w:val="28"/>
          <w:szCs w:val="24"/>
        </w:rPr>
        <w:t>Б)</w:t>
      </w:r>
    </w:p>
    <w:p w:rsidR="003313B5" w:rsidRPr="00B13342" w:rsidRDefault="003313B5" w:rsidP="00E05F15">
      <w:pPr>
        <w:ind w:firstLine="709"/>
        <w:rPr>
          <w:b/>
          <w:sz w:val="28"/>
          <w:szCs w:val="24"/>
        </w:rPr>
      </w:pPr>
    </w:p>
    <w:p w:rsidR="00C30F81" w:rsidRPr="00B13342" w:rsidRDefault="003313B5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1.3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Факторы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риска</w:t>
      </w:r>
    </w:p>
    <w:p w:rsidR="00E92684" w:rsidRDefault="00E92684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Среди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риска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наиболее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значимыми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рефлюксы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различных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уровнях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(пузырно-мочеточниковый,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мочеточниково-лоханочный);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дисфункция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(«нейрогенный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пузырь»);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почечнокаменная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болезнь;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опухоли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аденома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простаты;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нефроптоз,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дистопия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гиперподвижность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пороки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(удвоение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беременность;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поликистоз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Немаловажное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обменные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нарушения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(оксалатно-кальциевая,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уратная,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фосфатная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кристаллурия);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инструментальные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(сульфаниламиды,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цитостатики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воздействие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радиации,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токсических,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химических,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(охлаждение,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травма)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факторов.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молодых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придаётся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воспалительным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дефлорационному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циститу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гестационному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пиелонефриту.</w:t>
      </w:r>
    </w:p>
    <w:p w:rsidR="00AE3BDB" w:rsidRPr="00B13342" w:rsidRDefault="00AE3BDB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</w:p>
    <w:p w:rsidR="00C30F81" w:rsidRPr="00B13342" w:rsidRDefault="00425E6C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1.4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Патоморфология,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классификация,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диагностика</w:t>
      </w:r>
    </w:p>
    <w:p w:rsidR="00E92684" w:rsidRDefault="00E92684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425E6C" w:rsidRPr="00B13342" w:rsidRDefault="00425E6C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Патоморфология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Поражение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характеризуется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очаговыми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признаками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интерстициальной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ткани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деструкцией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канальцев: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интерстициальным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отёком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стромы;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нейтрофильной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инфильтрацией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мозгового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периваскулярной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лимфогистиоцитарной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инфильтрацией.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Наиболее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признаками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соединительнотканные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разрастания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(рубцы);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лимфоидные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гистиоцитарные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инфильтраты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интерстиции;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участки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расширения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канальцев,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заполнена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коллоидными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(«тиреоидоподобная»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трансформация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канальцев).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поздних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стадиях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поражение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клубочков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кровеносных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сосудов.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массовое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запустение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канальцев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замещение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неспецифической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соединительной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тканью.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Поверхность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неровная,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множественные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рубцовые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втяжения.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Корковый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истончённый,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неровный.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перенесённого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сморщивания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происходит,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поскольку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рубцовых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носит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диффузный,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очаговый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характер.</w:t>
      </w:r>
    </w:p>
    <w:p w:rsidR="00C30F81" w:rsidRPr="00B13342" w:rsidRDefault="00425E6C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Классификация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Различают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обструктивный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необструктивный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распространённости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односторонний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двусторонний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пиелонефрит.</w:t>
      </w:r>
    </w:p>
    <w:p w:rsidR="00C30F81" w:rsidRPr="00B13342" w:rsidRDefault="00C30F81" w:rsidP="00E05F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Острый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протекать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серозного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(чаще)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гнойного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(апостематозный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карбункул,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абсцесс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некротический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папиллит)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воспалительного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процесса.</w:t>
      </w:r>
    </w:p>
    <w:p w:rsidR="00C30F81" w:rsidRPr="00B13342" w:rsidRDefault="00C30F81" w:rsidP="00E05F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Хронический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представляет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вялотекущее,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периодически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обостряющееся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бактериальное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воспаление,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приводящее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необратимым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изменениям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ЧЛС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последующим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склерозированием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сморщиванием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почки.</w:t>
      </w:r>
    </w:p>
    <w:p w:rsidR="00C30F81" w:rsidRPr="00B13342" w:rsidRDefault="00C30F81" w:rsidP="00E05F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Необструктивный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отличие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обструктивного,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возникает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предшествующих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структурно-функциональных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путях.</w:t>
      </w:r>
    </w:p>
    <w:p w:rsidR="00C30F81" w:rsidRPr="00B13342" w:rsidRDefault="00C30F81" w:rsidP="00E05F15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основе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обструктивного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лежат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окклюзии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(закупорки)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верхних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(конкременты,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кровяные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сгустки,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воспалительный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детрит,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органическое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рефлюксы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сопровождающиеся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нарушением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пассажа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</w:p>
    <w:p w:rsidR="005F6637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Выделяют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детского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раннего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послеродового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(гестационный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пиелонефрит).</w:t>
      </w:r>
    </w:p>
    <w:p w:rsidR="00C30F81" w:rsidRPr="00B13342" w:rsidRDefault="00425E6C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Диагностика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Диагноз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основывается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проявлениях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инструментальных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исследований: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симптомов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(боль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напряжение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мышц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поясничной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положительный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симптом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поколачивания);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осадка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количественными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методами;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функциональных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(снижение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плотности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азотемия);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ультразвукового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экскреторной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урографии;</w:t>
      </w:r>
      <w:r w:rsidR="00E92684">
        <w:rPr>
          <w:sz w:val="28"/>
          <w:szCs w:val="24"/>
        </w:rPr>
        <w:t xml:space="preserve"> </w:t>
      </w:r>
      <w:r w:rsidR="00B602F9" w:rsidRPr="00B13342">
        <w:rPr>
          <w:sz w:val="28"/>
          <w:szCs w:val="24"/>
        </w:rPr>
        <w:t>(Приложение</w:t>
      </w:r>
      <w:r w:rsidR="00B13342" w:rsidRPr="00B13342">
        <w:rPr>
          <w:sz w:val="28"/>
          <w:szCs w:val="24"/>
        </w:rPr>
        <w:t xml:space="preserve"> </w:t>
      </w:r>
      <w:r w:rsidR="00B602F9" w:rsidRPr="00B13342">
        <w:rPr>
          <w:sz w:val="28"/>
          <w:szCs w:val="24"/>
        </w:rPr>
        <w:t>Г)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динамической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сцинтиграфии;</w:t>
      </w:r>
      <w:r w:rsidR="00E92684">
        <w:rPr>
          <w:sz w:val="28"/>
          <w:szCs w:val="24"/>
        </w:rPr>
        <w:t xml:space="preserve"> </w:t>
      </w:r>
      <w:r w:rsidR="00B602F9" w:rsidRPr="00B13342">
        <w:rPr>
          <w:sz w:val="28"/>
          <w:szCs w:val="24"/>
        </w:rPr>
        <w:t>(Приложение</w:t>
      </w:r>
      <w:r w:rsidR="00B13342" w:rsidRPr="00B13342">
        <w:rPr>
          <w:sz w:val="28"/>
          <w:szCs w:val="24"/>
        </w:rPr>
        <w:t xml:space="preserve"> </w:t>
      </w:r>
      <w:r w:rsidR="00B602F9" w:rsidRPr="00B13342">
        <w:rPr>
          <w:sz w:val="28"/>
          <w:szCs w:val="24"/>
        </w:rPr>
        <w:t>Г)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МРТ.</w:t>
      </w:r>
    </w:p>
    <w:p w:rsidR="00425E6C" w:rsidRPr="00B13342" w:rsidRDefault="00425E6C" w:rsidP="00E05F15">
      <w:pPr>
        <w:ind w:firstLine="709"/>
        <w:rPr>
          <w:b/>
          <w:sz w:val="28"/>
          <w:szCs w:val="24"/>
        </w:rPr>
      </w:pPr>
    </w:p>
    <w:p w:rsidR="00C30F81" w:rsidRPr="00B13342" w:rsidRDefault="00425E6C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1.5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Клиническая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картина</w:t>
      </w:r>
    </w:p>
    <w:p w:rsidR="00E92684" w:rsidRDefault="00E92684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394971" w:rsidRPr="00B13342" w:rsidRDefault="0039497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Острый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картины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внезапное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начало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триады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симптомов: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температуры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38—40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выше)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потрясывающим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ознобом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проливным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потом;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различной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интенсивности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поясничной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(одно-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двусторонние),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усиливаются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пальпации,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ходьбе,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поколачивании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(возможны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боковых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отделах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живота);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3)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пиурия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(лейкоцитурия).</w:t>
      </w:r>
    </w:p>
    <w:p w:rsidR="0039497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некоторых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случаях,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начинается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цистита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(учащённое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терминальная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гематурия).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разбитость,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слабость,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мышечные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головные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отсутствие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аппетита,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тошнота,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рвота.</w:t>
      </w:r>
    </w:p>
    <w:p w:rsidR="0039497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Гнойные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(апостематозный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карбункул,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абсцесс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некротический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папиллит)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чаще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встречаются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возникающем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обструкции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тракта,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иммунодепрессивной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-20%).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обструктивном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поясничной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носят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интенсивный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распирающий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наблюдаются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выраженные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признаки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интоксикации,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уровня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азотистых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шлаков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желтуха.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Хронический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40—50%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обструктивном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гестационном).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детского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(чаше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девочек).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ничего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беспокоить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возникают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жалобы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слабость,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утомляемость,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субфебрилитет,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познабливание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(длительно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простудных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заболеваний),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ноющего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поясничной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расстройства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мочеотделения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(полиурия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никтурия),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пастозности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утрам,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(гипертензия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сначала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бывает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транзиторной,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становится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стабильной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высокой).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Нередко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единственными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•изолированный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синдром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(незначительная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бактериурия,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лейкоцитурия);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•сниженная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относительная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плотность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•анемия,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трудно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поддающаяся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отсутствии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признаков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недостаточности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обусловлена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длительной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интоксикацией).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Иногда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латентно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протекающий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впервые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себя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симптомами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ХПН.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бледность,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сухость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покровов,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тошнота,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рвота,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носовые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кровотечения.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худеют,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нарастает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анемия;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исчезают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патологические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элементы.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Скорость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прогрессирования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ХПН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определяется: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•активностью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инфекционного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•вирулентностью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возбудителя;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•тяжестью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гипертензии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факторами.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Рецидивирующее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значительно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быстрее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приводит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снижению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постановки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нормальная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отмечается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только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больных.</w:t>
      </w:r>
    </w:p>
    <w:p w:rsidR="00425E6C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пожилого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разнообразными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малосимптомной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бессимптомной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латентно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протекающей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изолированного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интоксикационного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синдрома,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выраженной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анемии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тяжёлого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бактеремического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шока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внезапным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коллапсом.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Урогенный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сразу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начинается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гнойного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воспаления.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гнойных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данным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морфологического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мужчин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приближается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25%,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15%.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интоксикации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сопровождаться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изменениями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лейкоцитарной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формуле,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СОЭ.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Дифференциально-диагностические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трудности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нередко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возникают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оценке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пожилых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людей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связи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полиорганной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старческой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патологии,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сосудистых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опухолевых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обменных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нарушений.</w:t>
      </w:r>
    </w:p>
    <w:p w:rsidR="00C30F81" w:rsidRPr="00B13342" w:rsidRDefault="0039497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Острый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беременных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встречается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примерно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10%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случаев.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Среди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факторов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риска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развития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беременности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наиболее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значимыми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являются: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•бессимптомная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бактериурия,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(30—40%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•пороки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(6-18%);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•камни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(около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6%);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•рефлюксы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различных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уровнях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путей;</w:t>
      </w:r>
    </w:p>
    <w:p w:rsidR="0039497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•хронические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</w:t>
      </w:r>
    </w:p>
    <w:p w:rsidR="00425E6C" w:rsidRPr="00B13342" w:rsidRDefault="00425E6C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</w:p>
    <w:p w:rsidR="00C30F81" w:rsidRPr="00B13342" w:rsidRDefault="00081156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1.6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Осмотр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и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обследование</w:t>
      </w:r>
    </w:p>
    <w:p w:rsidR="00E92684" w:rsidRDefault="00E92684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осмотре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обычно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обращают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себя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внимание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признаки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дегидратации,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сухой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обложенный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язык.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вздутие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живота,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вынужденное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приведение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туловищу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поражения.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Отмечаются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напряжение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мышц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поясницы,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болезненность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одновременной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двусторонней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пальпации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болезненность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рёберно-позвоночном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углу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соответствующей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учащённый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пульс;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гипотония.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Лабораторные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="00B602F9" w:rsidRPr="00B13342">
        <w:rPr>
          <w:sz w:val="28"/>
          <w:szCs w:val="24"/>
        </w:rPr>
        <w:t>(Приложение</w:t>
      </w:r>
      <w:r w:rsidR="00B13342" w:rsidRPr="00B13342">
        <w:rPr>
          <w:sz w:val="28"/>
          <w:szCs w:val="24"/>
        </w:rPr>
        <w:t xml:space="preserve"> </w:t>
      </w:r>
      <w:r w:rsidR="00B602F9" w:rsidRPr="00B13342">
        <w:rPr>
          <w:sz w:val="28"/>
          <w:szCs w:val="24"/>
        </w:rPr>
        <w:t>В)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признакам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относятся: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•бактериурия;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•лейкоцитурия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отсутствовать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окклюзии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поражения);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•микрогематурия;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•протеинурия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(обычно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превышает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</w:t>
      </w:r>
      <w:r w:rsidR="00E92684">
        <w:rPr>
          <w:sz w:val="28"/>
          <w:szCs w:val="24"/>
        </w:rPr>
        <w:t>-</w:t>
      </w:r>
      <w:r w:rsidRPr="00B13342">
        <w:rPr>
          <w:sz w:val="28"/>
          <w:szCs w:val="24"/>
        </w:rPr>
        <w:t>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г/сут);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•цилиндроурия.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Определяются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лейкоцитоз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сдвигом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лейкоцитарной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формулы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влево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значительный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сдвиги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лейкоцитарной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формулы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наблюдается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гнойной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умеренное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уровня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гемоглобина,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СОЭ.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стадии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вовлечении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второй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наблюдаться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увеличенное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содержание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креатинина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сыворотке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правило,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диагностика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вызывает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затруднений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гораздо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сложнее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поставить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формах,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латентном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(скрытом)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Инструментальные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ультразвуковое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определить: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•относительное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увеличение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размеров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•ограничение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подвижности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дыхании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счёт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отёка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паранефральной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клетчатки;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•утолщение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из-за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интерстициального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отёка,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очаговых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(гипоэхогенные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участки)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гнойном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частности,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карбункуле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почки);</w:t>
      </w:r>
    </w:p>
    <w:p w:rsidR="0039497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•расширение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ЧЛС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нарушении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оттока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Кроме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того,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ультразвуковое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конкременты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аномалии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поздним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проявлениям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относят: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•деформацию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контура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•уменьшение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линейных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размеров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толщины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(изменение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ренально-кортикального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индекса);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•огрубение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контура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чашечек.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помощью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рентгенологических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методов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выявить: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•расширение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деформацию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лоханок;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•спазм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расширение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шеек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чашечек,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структуры;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•асимметрию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неровность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контуров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обеих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Радионуклидные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методы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идентифицировать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функционирующую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отграничивая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участки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рубцевания.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Компьютерная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томография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преимуществ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УЗИ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основном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•дифференциации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опухолевыми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процессами;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•уточнения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особенностей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детализировать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деструктивные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паренхиме),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лоханок,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сосудистой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ножки,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лимфатических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узлов,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паранефральной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клетчатки.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Преимуществом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МРТ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непереносимости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контрастных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содержащих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йод,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ХПН,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контрастных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противопоказано.</w:t>
      </w:r>
    </w:p>
    <w:p w:rsidR="006F4806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Биопсия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связи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очаговым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поражения.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диагностике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важную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играют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анамнестические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указания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перенесённые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эпизоды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гестационного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цистита,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тракта.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Диагностические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критерии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•боль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поясничной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лихорадка,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озноб,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избыточная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потливость,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дизурия;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•положительный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симптом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Пастернацкого;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•положительные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экспресс-теста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бактериурию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лейкоцитоурию.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исключить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гинекологическую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патологию,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мужчин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простаты.</w:t>
      </w:r>
    </w:p>
    <w:p w:rsidR="00081156" w:rsidRPr="00B13342" w:rsidRDefault="00081156" w:rsidP="00E05F15">
      <w:pPr>
        <w:ind w:firstLine="709"/>
        <w:rPr>
          <w:b/>
          <w:sz w:val="28"/>
          <w:szCs w:val="24"/>
        </w:rPr>
      </w:pPr>
    </w:p>
    <w:p w:rsidR="00C30F81" w:rsidRPr="00B13342" w:rsidRDefault="00081156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1.7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Лечение</w:t>
      </w:r>
      <w:r w:rsidR="00B13342" w:rsidRPr="00B13342">
        <w:rPr>
          <w:b/>
          <w:sz w:val="28"/>
          <w:szCs w:val="24"/>
        </w:rPr>
        <w:t xml:space="preserve"> </w:t>
      </w:r>
      <w:r w:rsidR="00352F65" w:rsidRPr="00B13342">
        <w:rPr>
          <w:b/>
          <w:sz w:val="28"/>
          <w:szCs w:val="24"/>
        </w:rPr>
        <w:t>и</w:t>
      </w:r>
      <w:r w:rsidR="00B13342" w:rsidRPr="00B13342">
        <w:rPr>
          <w:b/>
          <w:sz w:val="28"/>
          <w:szCs w:val="24"/>
        </w:rPr>
        <w:t xml:space="preserve"> </w:t>
      </w:r>
      <w:r w:rsidR="00352F65" w:rsidRPr="00B13342">
        <w:rPr>
          <w:b/>
          <w:sz w:val="28"/>
          <w:szCs w:val="24"/>
        </w:rPr>
        <w:t>профилактика</w:t>
      </w:r>
    </w:p>
    <w:p w:rsidR="00E92684" w:rsidRDefault="00E92684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комплексным,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длительным,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индивидуальным,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устранение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причины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конкретном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случае.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Перед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началом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•исключить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утяжеляющие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(обструкцию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•установить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возбудителя,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чувствительность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химиопрепаратам;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•уточнить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уродинамики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(отсутствие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наличие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нарушений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пассажа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•определить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степень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инфекционно-воспалительного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•оценить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Острый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признаков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обструкции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подлежит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незамедлительному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препаратами</w:t>
      </w:r>
      <w:r w:rsidR="00AB3E50" w:rsidRPr="00B13342">
        <w:rPr>
          <w:sz w:val="28"/>
          <w:szCs w:val="24"/>
        </w:rPr>
        <w:t>(Приложение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А)</w:t>
      </w:r>
      <w:r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обструктивном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начинают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восстановления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пассажа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помощью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установки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катетера,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нефростомии.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восстановления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пассажа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антибактериальных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опасно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(высокий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риск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бактериемического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шока).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условно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подразделяется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этапа: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(практически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отличается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принципам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•противорецидивное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лечение.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Антибактериальные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применяемые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обладать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бактерицидными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свойствами,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широким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спектром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действия,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минимальной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нефротоксичностью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выделяться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концентрациях.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следующие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средства: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•антибиотики;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•нитрофураны;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•производные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8-оксихинолина;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•сульфаниламиды;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•растительные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уроантисептики.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группа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р-лактамов: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аминопенициллины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(ампициллин,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амоксициллин)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характеризуются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весьма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природной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активностью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отношении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кишечной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протея,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энтерококков.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Основным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недостатком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подверженность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действию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ферментов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беталактамаз,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вырабатываемых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многими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значимыми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возбудителями.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настоящее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ами¬нопенициллины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рекомендованы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исключением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беременных)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из-за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уровня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резистентных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штаммов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coli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(свыше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30%)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антибиотикам.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амоксициллин+клавуланат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625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мг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парентерально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1,2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7—10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осложнённых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подозрении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вызванную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синегнойной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палочкой,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использоваться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карбоксипенипиллины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(карбенициллин,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тикарциллин)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уреи-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допенициллины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(пиперациллин,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азлоциллин).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комбинации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ингибиторами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беталактамаз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(тикарциллин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+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клавулановая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кислота,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пиперациллин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+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тазобактам)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сочетании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аминогликозидами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фторхинолонами.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Наряду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пенициллинами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широко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р-лактамы,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очередь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цефалоспорины,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накапливаются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концентрациях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обладают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умеренной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нефротоксичностью.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Цефалоспорины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занимают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настоящее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антимикробных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стационарных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Факторами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риска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нефротоксичности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аминогликозидов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•престарелый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•повторное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интервалом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года;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•хроническая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диуретиками;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•сочетанное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цефалоспоринами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дозах.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выбора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амбулаторных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условиях,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стационаре,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считаются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фторхинолоны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1-го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поколения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(офлоксацин,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пефлоксацин,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ципрофлоксацин),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отношении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большинства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возбудителей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мочеп</w:t>
      </w:r>
      <w:r w:rsidR="006F4806" w:rsidRPr="00B13342">
        <w:rPr>
          <w:sz w:val="28"/>
          <w:szCs w:val="24"/>
        </w:rPr>
        <w:t>оловой</w:t>
      </w:r>
      <w:r w:rsidR="00B13342" w:rsidRPr="00B13342">
        <w:rPr>
          <w:sz w:val="28"/>
          <w:szCs w:val="24"/>
        </w:rPr>
        <w:t xml:space="preserve"> </w:t>
      </w:r>
      <w:r w:rsidR="006F4806" w:rsidRPr="00B13342">
        <w:rPr>
          <w:sz w:val="28"/>
          <w:szCs w:val="24"/>
        </w:rPr>
        <w:t>системы.</w:t>
      </w:r>
      <w:r w:rsidR="00B13342" w:rsidRPr="00B13342">
        <w:rPr>
          <w:sz w:val="28"/>
          <w:szCs w:val="24"/>
        </w:rPr>
        <w:t xml:space="preserve"> </w:t>
      </w:r>
      <w:r w:rsidR="006F4806" w:rsidRPr="00B13342">
        <w:rPr>
          <w:sz w:val="28"/>
          <w:szCs w:val="24"/>
        </w:rPr>
        <w:t>М</w:t>
      </w:r>
      <w:r w:rsidRPr="00B13342">
        <w:rPr>
          <w:sz w:val="28"/>
          <w:szCs w:val="24"/>
        </w:rPr>
        <w:t>огут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применяться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парентерально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(исключение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норфлоксацин: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только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перорально).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Препараты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(2-го)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поколения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фторхинолонов: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левофлоксацин,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ломефлоксацин,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спарфлоксацин,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моксифлоксацин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существенно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отношении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грамположительных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(прежде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пневмококков),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отношении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грамотрицательных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уступают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ранним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(исключение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гнойная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палочка).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тяжёлых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осложнённых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резерва,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обладающими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сверхшироким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спектром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действия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устойчивостью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действию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большинства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бета-лактамаз,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карбапенемы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(имипенем+циластатин,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меропенем).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Показаниями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карбапенемов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•генерализация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•бактериемия;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•сепсис;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•полимикробная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(сочетание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грамотрицательных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аэробных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анаэробных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микроорганизмов);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•присутствие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атипичной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флоры;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•неэффективность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применявшихся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беталактамных.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Клиническая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эффективность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карбапе</w:t>
      </w:r>
      <w:r w:rsidR="006F4806" w:rsidRPr="00B13342">
        <w:rPr>
          <w:sz w:val="28"/>
          <w:szCs w:val="24"/>
        </w:rPr>
        <w:t>немов</w:t>
      </w:r>
      <w:r w:rsidR="00B13342" w:rsidRPr="00B13342">
        <w:rPr>
          <w:sz w:val="28"/>
          <w:szCs w:val="24"/>
        </w:rPr>
        <w:t xml:space="preserve"> </w:t>
      </w:r>
      <w:r w:rsidR="006F4806" w:rsidRPr="00B13342">
        <w:rPr>
          <w:sz w:val="28"/>
          <w:szCs w:val="24"/>
        </w:rPr>
        <w:t>составляет</w:t>
      </w:r>
      <w:r w:rsidR="00B13342" w:rsidRPr="00B13342">
        <w:rPr>
          <w:sz w:val="28"/>
          <w:szCs w:val="24"/>
        </w:rPr>
        <w:t xml:space="preserve"> </w:t>
      </w:r>
      <w:r w:rsidR="006F4806" w:rsidRPr="00B13342">
        <w:rPr>
          <w:sz w:val="28"/>
          <w:szCs w:val="24"/>
        </w:rPr>
        <w:t>98—100%.</w:t>
      </w:r>
      <w:r w:rsidR="00B13342" w:rsidRPr="00B13342">
        <w:rPr>
          <w:sz w:val="28"/>
          <w:szCs w:val="24"/>
        </w:rPr>
        <w:t xml:space="preserve"> </w:t>
      </w:r>
      <w:r w:rsidR="006F4806" w:rsidRPr="00B13342">
        <w:rPr>
          <w:sz w:val="28"/>
          <w:szCs w:val="24"/>
        </w:rPr>
        <w:t>Карба</w:t>
      </w:r>
      <w:r w:rsidRPr="00B13342">
        <w:rPr>
          <w:sz w:val="28"/>
          <w:szCs w:val="24"/>
        </w:rPr>
        <w:t>пенемы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выбора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вызванных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резистентными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штаммами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микроорганизмов,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прежде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Klebsiella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spp.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E.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Coli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Наряду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тивомикробные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схемы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длительной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отмены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комбинации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профилактики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относят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•нитрофураны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(нитрофурантоин,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фуразидин);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•8-оксихинолины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(нитроксолин);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•налидиксовую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пипемидиевую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кислоту;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•комбинированные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противомикробные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(котримоксазол).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Существенное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влияние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противомикробную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некоторых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оказать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Увеличение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кислой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(рН&lt;5,5)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отмечено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аминопенициллинов,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нитрофуранов,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оксихинолинов,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налиликсовой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кислоты,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щелочной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аминогликозидов,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цефалоспоринов,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полусинтетических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пенициллинов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(карбениц</w:t>
      </w:r>
      <w:r w:rsidR="006F4806" w:rsidRPr="00B13342">
        <w:rPr>
          <w:sz w:val="28"/>
          <w:szCs w:val="24"/>
        </w:rPr>
        <w:t>иллин),</w:t>
      </w:r>
      <w:r w:rsidR="00B13342" w:rsidRPr="00B13342">
        <w:rPr>
          <w:sz w:val="28"/>
          <w:szCs w:val="24"/>
        </w:rPr>
        <w:t xml:space="preserve"> </w:t>
      </w:r>
      <w:r w:rsidR="006F4806" w:rsidRPr="00B13342">
        <w:rPr>
          <w:sz w:val="28"/>
          <w:szCs w:val="24"/>
        </w:rPr>
        <w:t>сульфаниламидов,</w:t>
      </w:r>
      <w:r w:rsidR="00B13342" w:rsidRPr="00B13342">
        <w:rPr>
          <w:sz w:val="28"/>
          <w:szCs w:val="24"/>
        </w:rPr>
        <w:t xml:space="preserve"> </w:t>
      </w:r>
      <w:r w:rsidR="006F4806" w:rsidRPr="00B13342">
        <w:rPr>
          <w:sz w:val="28"/>
          <w:szCs w:val="24"/>
        </w:rPr>
        <w:t>макроли</w:t>
      </w:r>
      <w:r w:rsidRPr="00B13342">
        <w:rPr>
          <w:sz w:val="28"/>
          <w:szCs w:val="24"/>
        </w:rPr>
        <w:t>дов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(эритромицин,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клиндамицин).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Тактика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Обычно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того,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исключены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нарушения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пассажа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начинают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культуры,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посевов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чувствительности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(эмпирическая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терапия).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эмпирическом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подходе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определяющими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локализация,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характер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(острый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хронический)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выраженность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инфекционного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микробиологического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откорректирована.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тяжёлого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осложнённого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госпитализация.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правило,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начинают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парентерального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нормализации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температуры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3-5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дней)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продолжение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использованием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приёма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(ступенчатая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терапия).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зависимости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функционального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дозу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(дозу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насыщения)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полностью,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дальнейшем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корректируют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учётом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Выделяют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1-го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ряда,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выбора,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считаются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оптимальными,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2-го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ряда,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альтернативные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(Приложение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№1).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Длительность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10-14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–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день.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окончания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контрольное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бактериологическое.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персистировании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инфекционного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агента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повторный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учётом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чувствительности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возбудителя.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выпивать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1,5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отдельных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групп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пациентов</w:t>
      </w:r>
    </w:p>
    <w:p w:rsidR="00C30F81" w:rsidRPr="00B13342" w:rsidRDefault="00C30F81" w:rsidP="00E05F15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антибиотикотерапия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госпитальных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условиях.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Терапию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начинают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парентерального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введения.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последующем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переходят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пероральный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приём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выбора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ампициллин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показан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угрозе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выкидыша),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амоксициллин+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клавулановая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кислота,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цефалоспорины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(цефотаксим,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цефтриаксон,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цефуроксим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тяжёлом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выявлении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клебсиелл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синегнойной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устойчивы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пенициллинам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карбенициллину)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цефалоспоринам,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оправдано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гентамицина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III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триместре).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Препаратами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резерва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карбапенемы.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протяжении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противопоказано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тетрациклинового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ряда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фторхинолонами.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Длительность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14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парентеральное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внутрь),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длительный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срок.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лактации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цефалоспоринов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(цефаклор,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цефтрибутен),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нитрофурантоина,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фуразидина,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гентамицина.</w:t>
      </w:r>
    </w:p>
    <w:p w:rsidR="00C30F81" w:rsidRPr="00B13342" w:rsidRDefault="00C30F81" w:rsidP="00E05F15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пожилого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возникновения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ИМП,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старческого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значительно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из-за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осложняющих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факторов: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•гиперплазии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простаты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мужчин;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•снижения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уровня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эстрогенов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менопаузы.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Антибактериальную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наличии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признаков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стремиться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излечению,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прежде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отношении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бессимптомной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бактериурии,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маловероятно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требует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длительных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курсов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</w:t>
      </w:r>
      <w:r w:rsidR="00AB3E50" w:rsidRPr="00B13342">
        <w:rPr>
          <w:sz w:val="28"/>
          <w:szCs w:val="24"/>
        </w:rPr>
        <w:t>ском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лекарственных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осложнений.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Критерии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эффективности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Ранние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(48</w:t>
      </w:r>
      <w:r w:rsidR="00E92684">
        <w:rPr>
          <w:sz w:val="28"/>
          <w:szCs w:val="24"/>
        </w:rPr>
        <w:t>-</w:t>
      </w:r>
      <w:r w:rsidRPr="00B13342">
        <w:rPr>
          <w:sz w:val="28"/>
          <w:szCs w:val="24"/>
        </w:rPr>
        <w:t>72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ч)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Положительная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динамика: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•снижение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лихорадки;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•уменьшение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интоксикации;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•улучшение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самочувствия;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•нормализация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функционального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•стерильность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</w:t>
      </w:r>
      <w:r w:rsidR="00E92684">
        <w:rPr>
          <w:sz w:val="28"/>
          <w:szCs w:val="24"/>
        </w:rPr>
        <w:t>-</w:t>
      </w:r>
      <w:r w:rsidRPr="00B13342">
        <w:rPr>
          <w:sz w:val="28"/>
          <w:szCs w:val="24"/>
        </w:rPr>
        <w:t>4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Поздние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(14-30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дней)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Стойкая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положительная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динамика: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•отсутствие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рецидивов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лихорадки;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•отсутствие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ознобов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</w:t>
      </w:r>
      <w:r w:rsidR="00E92684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окончания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•отрицательные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</w:t>
      </w:r>
      <w:r w:rsidR="00E92684">
        <w:rPr>
          <w:sz w:val="28"/>
          <w:szCs w:val="24"/>
        </w:rPr>
        <w:t>-</w:t>
      </w:r>
      <w:r w:rsidRPr="00B13342">
        <w:rPr>
          <w:sz w:val="28"/>
          <w:szCs w:val="24"/>
        </w:rPr>
        <w:t>7-й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окончания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Окончательные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(1</w:t>
      </w:r>
      <w:r w:rsidR="00E92684">
        <w:rPr>
          <w:sz w:val="28"/>
          <w:szCs w:val="24"/>
        </w:rPr>
        <w:t>-</w:t>
      </w:r>
      <w:r w:rsidRPr="00B13342">
        <w:rPr>
          <w:sz w:val="28"/>
          <w:szCs w:val="24"/>
        </w:rPr>
        <w:t>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</w:t>
      </w:r>
      <w:r w:rsidR="00E92684">
        <w:rPr>
          <w:sz w:val="28"/>
          <w:szCs w:val="24"/>
        </w:rPr>
        <w:t>.</w:t>
      </w:r>
      <w:r w:rsidRPr="00B13342">
        <w:rPr>
          <w:sz w:val="28"/>
          <w:szCs w:val="24"/>
        </w:rPr>
        <w:t>)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Отсутствие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повторных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ИМП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</w:t>
      </w:r>
      <w:r w:rsidR="00E92684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окончания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Профилактика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рецидивов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повторных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инфекций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Диета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близка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физиологической,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ограничение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рекомендуется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лишь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наличии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гипертензии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отёках.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адекватный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потребления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1,5—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ежедневно.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достаточной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выраженной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гипертензии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170/100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рт.ст.)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рекомендовано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санаторно-курортное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(обычно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питьевые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курорты):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Трускавец,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Железноводск,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Минеральные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воды,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Кисловодск,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Саирме,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Карловы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Вары.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лечение</w:t>
      </w:r>
      <w:r w:rsidR="00E92684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(Приложение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А);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(пенициллин,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макролиды,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полусинтетические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пенициллины).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Обязательный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середине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2-й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недели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скарлатине,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ангине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стрептококковой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этиологии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способствует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раннему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выявлению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отсюда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гладкому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Гигиенические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мероприятия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целью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предотвращения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стрептодермии.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мероприятий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способствует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снижению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Наблюдение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нефролога,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давления.</w:t>
      </w:r>
    </w:p>
    <w:p w:rsidR="003C7E36" w:rsidRPr="00B13342" w:rsidRDefault="003C7E36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теоретической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курсовой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работы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ознакомились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сущностью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мочевыделительной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именно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пиелонефритом</w:t>
      </w:r>
      <w:r w:rsidRPr="00B13342">
        <w:rPr>
          <w:sz w:val="28"/>
          <w:szCs w:val="24"/>
        </w:rPr>
        <w:t>,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причинами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ее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возникновения,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классификац</w:t>
      </w:r>
      <w:r w:rsidR="00765775" w:rsidRPr="00B13342">
        <w:rPr>
          <w:sz w:val="28"/>
          <w:szCs w:val="24"/>
        </w:rPr>
        <w:t>иями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,</w:t>
      </w:r>
      <w:r w:rsidRPr="00B13342">
        <w:rPr>
          <w:sz w:val="28"/>
          <w:szCs w:val="24"/>
        </w:rPr>
        <w:t>этапами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особенностями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патогенеза,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патоморфолигией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клиническими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проявлениями,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профилактикой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лечением</w:t>
      </w:r>
      <w:r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Разработаны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этапы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диагностической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деятельности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постановке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патологией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мочевыделительной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системы</w:t>
      </w:r>
      <w:r w:rsidRPr="00B13342">
        <w:rPr>
          <w:sz w:val="28"/>
          <w:szCs w:val="24"/>
        </w:rPr>
        <w:t>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особенности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ухода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больными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765775" w:rsidRPr="00B13342">
        <w:rPr>
          <w:sz w:val="28"/>
          <w:szCs w:val="24"/>
        </w:rPr>
        <w:t>пилонефритом</w:t>
      </w:r>
      <w:r w:rsidRPr="00B13342">
        <w:rPr>
          <w:sz w:val="28"/>
          <w:szCs w:val="24"/>
        </w:rPr>
        <w:t>.</w:t>
      </w:r>
    </w:p>
    <w:p w:rsidR="00E92684" w:rsidRDefault="00E92684" w:rsidP="00E05F15">
      <w:pPr>
        <w:ind w:firstLine="709"/>
        <w:rPr>
          <w:sz w:val="28"/>
          <w:szCs w:val="24"/>
        </w:rPr>
      </w:pPr>
    </w:p>
    <w:p w:rsidR="00443C75" w:rsidRPr="00B13342" w:rsidRDefault="00443C75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br w:type="page"/>
      </w:r>
    </w:p>
    <w:p w:rsidR="00C30F81" w:rsidRPr="00B13342" w:rsidRDefault="00352F65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lastRenderedPageBreak/>
        <w:t>Раздел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2</w:t>
      </w:r>
      <w:r w:rsidR="00E92684">
        <w:rPr>
          <w:b/>
          <w:sz w:val="28"/>
          <w:szCs w:val="24"/>
        </w:rPr>
        <w:t>.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Практическая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часть</w:t>
      </w:r>
    </w:p>
    <w:p w:rsidR="00E92684" w:rsidRDefault="00E92684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</w:p>
    <w:p w:rsidR="00C30F81" w:rsidRPr="00B13342" w:rsidRDefault="00352F65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b/>
          <w:sz w:val="28"/>
          <w:szCs w:val="24"/>
        </w:rPr>
        <w:t>2.1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Опросник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для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выявления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факторов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риска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заболевания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у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пациентов</w:t>
      </w:r>
    </w:p>
    <w:p w:rsidR="00E92684" w:rsidRDefault="00E92684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сульфаниламиды,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цитостатики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</w:t>
      </w:r>
      <w:r w:rsidR="00E92684">
        <w:rPr>
          <w:sz w:val="28"/>
          <w:szCs w:val="24"/>
        </w:rPr>
        <w:t>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беременностей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3.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травмы,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переохлаждения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4.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Оперативные/инструментальные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вмешательства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мочеполовой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5.</w:t>
      </w:r>
      <w:r w:rsidR="00B13342" w:rsidRPr="00B13342">
        <w:rPr>
          <w:sz w:val="28"/>
          <w:szCs w:val="24"/>
        </w:rPr>
        <w:t xml:space="preserve"> </w:t>
      </w:r>
      <w:r w:rsidR="00E92684" w:rsidRPr="00B13342">
        <w:rPr>
          <w:sz w:val="28"/>
          <w:szCs w:val="24"/>
        </w:rPr>
        <w:t>Заболевания,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передающиеся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путем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6.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обменных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процессов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7.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семье</w:t>
      </w:r>
      <w:r w:rsidR="00B13342" w:rsidRPr="00B13342">
        <w:rPr>
          <w:sz w:val="28"/>
          <w:szCs w:val="24"/>
        </w:rPr>
        <w:t xml:space="preserve"> </w:t>
      </w:r>
      <w:r w:rsidR="00E92684" w:rsidRPr="00B13342">
        <w:rPr>
          <w:sz w:val="28"/>
          <w:szCs w:val="24"/>
        </w:rPr>
        <w:t>может,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мочевыделительной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пиелонефритом</w:t>
      </w:r>
    </w:p>
    <w:p w:rsidR="00352F65" w:rsidRPr="00B13342" w:rsidRDefault="00352F65" w:rsidP="00E05F15">
      <w:pPr>
        <w:ind w:firstLine="709"/>
        <w:rPr>
          <w:sz w:val="28"/>
          <w:szCs w:val="24"/>
        </w:rPr>
      </w:pPr>
    </w:p>
    <w:p w:rsidR="00C30F81" w:rsidRPr="00B13342" w:rsidRDefault="00352F65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b/>
          <w:sz w:val="28"/>
          <w:szCs w:val="24"/>
        </w:rPr>
        <w:t>2.2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Сестринский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уход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за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больным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пиелонефритом</w:t>
      </w:r>
    </w:p>
    <w:p w:rsidR="00352F65" w:rsidRPr="00B13342" w:rsidRDefault="00352F65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•контроль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соблюдением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постельного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полупостельного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постепенным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расширением;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•обеспечение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достаточного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отдыха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сна;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ограничение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активности;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способствуют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снижению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АД,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выраженности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слабости,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утомляемости;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•наблюдение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очередь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отёками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АГ: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ежедневное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пульса,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АД,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•выявление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признаков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осложнений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–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недостаточности,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информирование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•контроль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соблюдением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диеты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побочных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эффектов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•обучение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родителей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навыкам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контроля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включая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пульса,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АД,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величины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диуреза;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•информирование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способах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профилактики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•раннее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инфекционных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(ангина,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респираторные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санация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очагов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(хронический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тонзиллит,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кариозные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зубы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III.</w:t>
      </w:r>
      <w:r w:rsidR="00580530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Подготовка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дополнительным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методам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исследования.</w:t>
      </w:r>
    </w:p>
    <w:p w:rsidR="00352F65" w:rsidRPr="00B13342" w:rsidRDefault="00352F65" w:rsidP="00E05F15">
      <w:pPr>
        <w:ind w:firstLine="709"/>
        <w:rPr>
          <w:b/>
          <w:sz w:val="28"/>
          <w:szCs w:val="24"/>
        </w:rPr>
      </w:pPr>
    </w:p>
    <w:p w:rsidR="00352F65" w:rsidRPr="00B13342" w:rsidRDefault="00352F65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2.3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Лабораторные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исследования</w:t>
      </w:r>
    </w:p>
    <w:p w:rsidR="00580530" w:rsidRDefault="00580530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6F4806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Взятие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Цель: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Изучение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Показания: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правило,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проводится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всем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пациентам,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поступившим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стационарное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лечение.</w:t>
      </w:r>
    </w:p>
    <w:p w:rsidR="006F4806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Оснащение: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Чистая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сухая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банка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прозрачного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стекла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прикрепленным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ней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направлением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клиническую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</w:t>
      </w:r>
      <w:r w:rsidR="00352F65" w:rsidRPr="00B13342">
        <w:rPr>
          <w:sz w:val="28"/>
          <w:szCs w:val="24"/>
        </w:rPr>
        <w:t>абораторию;</w:t>
      </w:r>
      <w:r w:rsidR="00B13342" w:rsidRPr="00B13342">
        <w:rPr>
          <w:sz w:val="28"/>
          <w:szCs w:val="24"/>
        </w:rPr>
        <w:t xml:space="preserve"> </w:t>
      </w:r>
      <w:r w:rsidR="00352F65" w:rsidRPr="00B13342">
        <w:rPr>
          <w:sz w:val="28"/>
          <w:szCs w:val="24"/>
        </w:rPr>
        <w:t>горшок</w:t>
      </w:r>
      <w:r w:rsidR="00B13342" w:rsidRPr="00B13342">
        <w:rPr>
          <w:sz w:val="28"/>
          <w:szCs w:val="24"/>
        </w:rPr>
        <w:t xml:space="preserve"> </w:t>
      </w:r>
      <w:r w:rsidR="00352F65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352F65" w:rsidRPr="00B13342">
        <w:rPr>
          <w:sz w:val="28"/>
          <w:szCs w:val="24"/>
        </w:rPr>
        <w:t>этикеткой.</w:t>
      </w:r>
    </w:p>
    <w:p w:rsidR="006F4806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Техника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выполнения:</w:t>
      </w:r>
    </w:p>
    <w:p w:rsidR="00C30F81" w:rsidRPr="00B13342" w:rsidRDefault="00C30F81" w:rsidP="00E05F15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Накануне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вечером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предупреждают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предстоящем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Объясняют,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тщательного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туалета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горшок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перелить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примерно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оставить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определенном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месте.</w:t>
      </w:r>
    </w:p>
    <w:p w:rsidR="00C30F81" w:rsidRPr="00B13342" w:rsidRDefault="00C30F81" w:rsidP="00E05F15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Утром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проконтролировать,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собрана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отправить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лабораторию.</w:t>
      </w:r>
    </w:p>
    <w:p w:rsidR="00C30F81" w:rsidRPr="00B13342" w:rsidRDefault="00C30F81" w:rsidP="00E05F15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поступлении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подклеивают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историю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место.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Примечание: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Если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находится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постельном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режиме,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подготовить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два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судна.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Сначала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медицинской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сестре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следует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подмыть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подставив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чистое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сухое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судно,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попросить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него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lastRenderedPageBreak/>
        <w:t>помочиться.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переливает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банку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отправляет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лабораторию.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лучшей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организации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работы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привлечь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санитарку.</w:t>
      </w:r>
    </w:p>
    <w:p w:rsidR="00397FAB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Измерение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суточного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диуреза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Цель: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Изучение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водного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обмена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организме.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Показания: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Нарушение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процессов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кровообращения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мочевыделения.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Оснащение: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Банка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объемом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этикеткой;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горшок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этикеткой;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мерная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колба;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листок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учета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жидкости.</w:t>
      </w:r>
    </w:p>
    <w:p w:rsidR="006F4806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Техника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выполнения:</w:t>
      </w:r>
    </w:p>
    <w:p w:rsidR="00C30F81" w:rsidRPr="00B13342" w:rsidRDefault="00C30F81" w:rsidP="00E05F15">
      <w:pPr>
        <w:pStyle w:val="a6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Накануне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вечером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сообщают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предстоящем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Подробно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объясняют,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подойти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тела.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следующие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следующего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дня)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совершать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горшок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переливать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сделать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следующего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повторно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подойти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взвешивания.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того,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завтрашнего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учитывать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съеденные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фрукты,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овощи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блюда.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употребления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записывать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Листке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учета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размера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фрукты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овощи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принято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считать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жидкости.</w:t>
      </w:r>
    </w:p>
    <w:p w:rsidR="00C30F81" w:rsidRPr="00B13342" w:rsidRDefault="00C30F81" w:rsidP="00E05F15">
      <w:pPr>
        <w:pStyle w:val="a6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Через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измерить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трехлитровой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подсчитать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отметить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данные,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температурном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листе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соответствующих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графах.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Примечание: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Если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преклонного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возраста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ослаблен,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учет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ведет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сама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медицинская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сестра.</w:t>
      </w:r>
    </w:p>
    <w:p w:rsidR="006F4806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Взятие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</w:t>
      </w:r>
      <w:r w:rsidR="00E824F3" w:rsidRPr="00B13342">
        <w:rPr>
          <w:sz w:val="28"/>
          <w:szCs w:val="24"/>
        </w:rPr>
        <w:t>чи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пробы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Аддиса</w:t>
      </w:r>
      <w:r w:rsidR="00580530">
        <w:rPr>
          <w:sz w:val="28"/>
          <w:szCs w:val="24"/>
        </w:rPr>
        <w:t>-</w:t>
      </w:r>
      <w:r w:rsidR="00E824F3" w:rsidRPr="00B13342">
        <w:rPr>
          <w:sz w:val="28"/>
          <w:szCs w:val="24"/>
        </w:rPr>
        <w:t>Каковского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Цель: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Определение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количества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форменных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элементов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цилиндров.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Показания: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Воспалительные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почек.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Оснащение: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Мерная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колба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(или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банка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емкостью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1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л);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чистый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сухой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горшок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(или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судно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пациентов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постельном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режиме);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направление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клиническую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лабораторию.</w:t>
      </w:r>
    </w:p>
    <w:p w:rsidR="006F4806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Техника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выполнения:</w:t>
      </w:r>
    </w:p>
    <w:p w:rsidR="00C30F81" w:rsidRPr="00B13342" w:rsidRDefault="00C30F81" w:rsidP="00E05F15">
      <w:pPr>
        <w:pStyle w:val="a6"/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выборки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истории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готовят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посуду.</w:t>
      </w:r>
    </w:p>
    <w:p w:rsidR="00C30F81" w:rsidRPr="00B13342" w:rsidRDefault="00C30F81" w:rsidP="00E05F15">
      <w:pPr>
        <w:pStyle w:val="a6"/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подготавливают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Аддису</w:t>
      </w:r>
      <w:r w:rsidR="00580530">
        <w:rPr>
          <w:sz w:val="28"/>
          <w:szCs w:val="24"/>
        </w:rPr>
        <w:t>-</w:t>
      </w:r>
      <w:r w:rsidRPr="00B13342">
        <w:rPr>
          <w:sz w:val="28"/>
          <w:szCs w:val="24"/>
        </w:rPr>
        <w:t>Каковскому.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Сегодня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22.00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задержать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8.00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следующего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8.00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обязательно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тщательно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подмойтесь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помочитесь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горшок,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перелейте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колбу.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Колбу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оставьте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санитарной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комнате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полке.</w:t>
      </w:r>
    </w:p>
    <w:p w:rsidR="00C30F81" w:rsidRPr="00B13342" w:rsidRDefault="00C30F81" w:rsidP="00E05F15">
      <w:pPr>
        <w:pStyle w:val="a6"/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предусмотреть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предупредить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обязательном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туалете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мочеиспусканием,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колбу,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избежание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разрушения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элементов,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добавить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консервант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(тимол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формальдегид).</w:t>
      </w:r>
    </w:p>
    <w:p w:rsidR="00C30F81" w:rsidRPr="00B13342" w:rsidRDefault="00C30F81" w:rsidP="00E05F15">
      <w:pPr>
        <w:pStyle w:val="a6"/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доставить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сразу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виде.</w:t>
      </w:r>
    </w:p>
    <w:p w:rsidR="00C30F81" w:rsidRPr="00B13342" w:rsidRDefault="00C30F81" w:rsidP="00E05F15">
      <w:pPr>
        <w:pStyle w:val="a6"/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Результат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подклеивают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историю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Примечания.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Если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влагалища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чистым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тампоном.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Если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находится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постельном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туалет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приготовив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предварительно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подмывания.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специальном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подмывание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принятой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методике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последующей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катетеризацией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Аддиса</w:t>
      </w:r>
      <w:r w:rsidR="00580530">
        <w:rPr>
          <w:sz w:val="28"/>
          <w:szCs w:val="24"/>
        </w:rPr>
        <w:t>-</w:t>
      </w:r>
      <w:r w:rsidRPr="00B13342">
        <w:rPr>
          <w:sz w:val="28"/>
          <w:szCs w:val="24"/>
        </w:rPr>
        <w:t>Каковского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находится: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лейкоцитов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млн;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эритроцитов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млн;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цилиндров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20000.</w:t>
      </w:r>
    </w:p>
    <w:p w:rsidR="006F4806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Взятие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Амбюрже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Цель: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Определение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количества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форменных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элементов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цилиндров.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Показания: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Воспалительные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почек.</w:t>
      </w:r>
    </w:p>
    <w:p w:rsidR="00C30F81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Оснащение: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Чистая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сухая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банка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прозрачного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стекла;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направление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клиническую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лабораторию;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чистый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сухой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горшок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(или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судно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пациентов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постельном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режиме).</w:t>
      </w:r>
    </w:p>
    <w:p w:rsidR="006F4806" w:rsidRPr="00B13342" w:rsidRDefault="006F4806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Техника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выполнения:</w:t>
      </w:r>
    </w:p>
    <w:p w:rsidR="00C30F81" w:rsidRPr="00B13342" w:rsidRDefault="00C30F81" w:rsidP="00E05F15">
      <w:pPr>
        <w:pStyle w:val="a6"/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выборки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истории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готовят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посуду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направление.</w:t>
      </w:r>
    </w:p>
    <w:p w:rsidR="00C30F81" w:rsidRPr="00B13342" w:rsidRDefault="00C30F81" w:rsidP="00E05F15">
      <w:pPr>
        <w:pStyle w:val="a6"/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готовят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собрать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Амбюрже.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помочитесь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задержите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9.00.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9.00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тщательного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туалета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помочитесь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горшок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перелейте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направлением.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Горшок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находятся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туалете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стеллаже.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3)</w:t>
      </w:r>
      <w:r w:rsidR="00C30F81" w:rsidRPr="00B13342">
        <w:rPr>
          <w:sz w:val="28"/>
          <w:szCs w:val="24"/>
        </w:rPr>
        <w:t>Всю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отправляют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лабораторию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сразу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мочеиспускания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теплом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виде.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4)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Результат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подклеивают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историю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болезни.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Примечания: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Если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больной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находится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постельном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режиме,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подмывание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проводит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медицинская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сестра.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норме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исследовании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пробе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Амбюрже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содержится: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лейкоцитов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2,5*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103;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эритроцитов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1х103;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цилиндров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15.</w:t>
      </w:r>
    </w:p>
    <w:p w:rsidR="00B71C2F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Взятие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Нечипоренко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Цель: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Определение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количества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форменных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элементов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цилиндров.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Показания: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Воспалительные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почек.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Оснащение: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Чистая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сухая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банка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прозрачного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стекла;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направление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клиническую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лабораторию;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чистый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сухой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горшок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судно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направлением.</w:t>
      </w:r>
    </w:p>
    <w:p w:rsidR="00B71C2F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Техника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выполнения:</w:t>
      </w:r>
    </w:p>
    <w:p w:rsidR="00C30F81" w:rsidRPr="00B13342" w:rsidRDefault="00C30F81" w:rsidP="00E05F15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Получив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готовят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посуду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направлением.</w:t>
      </w:r>
    </w:p>
    <w:p w:rsidR="00C30F81" w:rsidRPr="00B13342" w:rsidRDefault="00C30F81" w:rsidP="00E05F15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готовят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собрать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8.00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тщательно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подмойтесь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помочитесь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прерывисто,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т.е.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сначала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горшок,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остатки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горшка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перелейте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поставьте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санитарной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комнате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стеллаж,</w:t>
      </w:r>
    </w:p>
    <w:p w:rsidR="00C30F81" w:rsidRPr="00B13342" w:rsidRDefault="00C30F81" w:rsidP="00E05F15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отправляют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сразу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виде.</w:t>
      </w:r>
    </w:p>
    <w:p w:rsidR="00C30F81" w:rsidRPr="00B13342" w:rsidRDefault="00C30F81" w:rsidP="00E05F15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Результат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подклеивают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историю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Примечания: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необходим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1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мл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мочи.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Нечипоренко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необходимости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можно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собирать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любое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время.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экстренных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случаях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можно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собрать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среднюю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порцию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струи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всю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мочу,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особенно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если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ее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мало.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норме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исследовании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Нечипоренко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содержатся: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лейкоцитов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4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000;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эритроцитов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1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000;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цилиндров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220.</w:t>
      </w:r>
    </w:p>
    <w:p w:rsidR="00B71C2F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Взя</w:t>
      </w:r>
      <w:r w:rsidR="00E824F3" w:rsidRPr="00B13342">
        <w:rPr>
          <w:sz w:val="28"/>
          <w:szCs w:val="24"/>
        </w:rPr>
        <w:t>тие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пробы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Зимницкому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Цель: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Определение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водовыделительной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концентрационной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функций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почек.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Показания: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Нарушение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процессов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кровообращения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мочеобразования.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Оснащение: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Чистые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сухие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стеклянные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банки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прозрачного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стекла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емкостью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500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мл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8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шт.;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направления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каждую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банку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четким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указанием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номера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порции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времени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мочеиспускания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8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шт.;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чистый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сухой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горшок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направлением;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листок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учета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жидкости.</w:t>
      </w:r>
    </w:p>
    <w:p w:rsidR="00B71C2F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Техника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выполнения:</w:t>
      </w:r>
    </w:p>
    <w:p w:rsidR="00C30F81" w:rsidRPr="00B13342" w:rsidRDefault="00C30F81" w:rsidP="00E05F15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Получив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готовят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посуду,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наклеивают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ставят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отведенное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место.</w:t>
      </w:r>
    </w:p>
    <w:p w:rsidR="00C30F81" w:rsidRPr="00B13342" w:rsidRDefault="00C30F81" w:rsidP="00E05F15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Накануне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вечером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готовят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rFonts w:ascii="Cambria Math" w:hAnsi="Cambria Math" w:cs="Cambria Math"/>
          <w:sz w:val="28"/>
          <w:szCs w:val="24"/>
        </w:rPr>
        <w:t>≪</w:t>
      </w:r>
      <w:r w:rsidRPr="00B13342">
        <w:rPr>
          <w:sz w:val="28"/>
          <w:szCs w:val="24"/>
        </w:rPr>
        <w:t>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Зимницкому.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подойти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тела.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собирать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(помочившись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горшок,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перелить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соответствующую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банку),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именно: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9.00: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12.00;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15.00;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18.00;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21.00;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24.00;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3.00;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6.00.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отсутствии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какой-то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порций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банка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пустой.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восьмой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6.00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следующего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снова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подойти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взвешивания.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того,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записывать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листке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учета</w:t>
      </w:r>
      <w:r w:rsidRPr="00B13342">
        <w:rPr>
          <w:rFonts w:ascii="Cambria Math" w:hAnsi="Cambria Math" w:cs="Cambria Math"/>
          <w:sz w:val="28"/>
          <w:szCs w:val="24"/>
        </w:rPr>
        <w:t>≫</w:t>
      </w:r>
      <w:r w:rsidRPr="00B13342">
        <w:rPr>
          <w:sz w:val="28"/>
          <w:szCs w:val="24"/>
        </w:rPr>
        <w:t>.</w:t>
      </w:r>
    </w:p>
    <w:p w:rsidR="00C30F81" w:rsidRPr="00B13342" w:rsidRDefault="00C30F81" w:rsidP="00E05F15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предупреждают,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порций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будут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будить.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предупредить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ночную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записью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Журнале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передачи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дежурств.</w:t>
      </w:r>
    </w:p>
    <w:p w:rsidR="00C30F81" w:rsidRPr="00B13342" w:rsidRDefault="00C30F81" w:rsidP="00E05F15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Утром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доставляют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подсчитывают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отмечают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взвешивания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температурном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листе.</w:t>
      </w:r>
    </w:p>
    <w:p w:rsidR="00C30F81" w:rsidRPr="00B13342" w:rsidRDefault="00C30F81" w:rsidP="00E05F15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Полученный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подклеивают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историю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Примечания: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исследовании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каждой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порции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определяют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относительную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плотность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подсчитывают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дневной,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ночной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суточный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диурез.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Проба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проводится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условиях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обычного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пищевого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питьевого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режима.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Собирание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помощью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катетеризации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Цель: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Определение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бактериурии.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Показания: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почек.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Противопоказания: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Травмы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уретры,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пузыря.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Оснащение: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Набор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подмывания;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набор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катетеризации;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стерильная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емкость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направлением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бактериологическую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лабораторию.</w:t>
      </w:r>
    </w:p>
    <w:p w:rsidR="00B71C2F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Техника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выполнения:</w:t>
      </w:r>
    </w:p>
    <w:p w:rsidR="00C30F81" w:rsidRPr="00B13342" w:rsidRDefault="00C30F81" w:rsidP="00E05F15">
      <w:pPr>
        <w:pStyle w:val="a6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Подмывают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пациентку,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убирают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судно.</w:t>
      </w:r>
    </w:p>
    <w:p w:rsidR="00C30F81" w:rsidRPr="00B13342" w:rsidRDefault="00C30F81" w:rsidP="00E05F15">
      <w:pPr>
        <w:pStyle w:val="a6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Проводят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катетеризацию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пузыря.</w:t>
      </w:r>
    </w:p>
    <w:p w:rsidR="00C30F81" w:rsidRPr="00B13342" w:rsidRDefault="00C30F81" w:rsidP="00E05F15">
      <w:pPr>
        <w:pStyle w:val="a6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Выпускают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свободный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конец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катетера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емкость,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касаясь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краев.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Набирают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</w:p>
    <w:p w:rsidR="00C30F81" w:rsidRPr="00B13342" w:rsidRDefault="00C30F81" w:rsidP="00E05F15">
      <w:pPr>
        <w:pStyle w:val="a6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Опускают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остатки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судно.</w:t>
      </w:r>
    </w:p>
    <w:p w:rsidR="009C23A6" w:rsidRPr="00B13342" w:rsidRDefault="00C30F81" w:rsidP="00E05F15">
      <w:pPr>
        <w:pStyle w:val="a6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Заканчивают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катетеризацию.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Собирание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бактериологического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без</w:t>
      </w:r>
      <w:r w:rsidR="00B13342" w:rsidRPr="00B13342">
        <w:rPr>
          <w:sz w:val="28"/>
          <w:szCs w:val="24"/>
        </w:rPr>
        <w:t xml:space="preserve"> </w:t>
      </w:r>
      <w:r w:rsidR="00E824F3" w:rsidRPr="00B13342">
        <w:rPr>
          <w:sz w:val="28"/>
          <w:szCs w:val="24"/>
        </w:rPr>
        <w:t>катетеризации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Цель: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Определение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бактериурии.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</w:t>
      </w:r>
      <w:r w:rsidR="00B71C2F" w:rsidRPr="00B13342">
        <w:rPr>
          <w:sz w:val="28"/>
          <w:szCs w:val="24"/>
        </w:rPr>
        <w:t>казание: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Противопоказания: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Травмы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уретры,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пузыря.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Оснащение: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Набор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подмывания;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стерильная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емкость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направлением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бактериологическую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лабораторию.</w:t>
      </w:r>
    </w:p>
    <w:p w:rsidR="00B71C2F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Техника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выполнения:</w:t>
      </w:r>
    </w:p>
    <w:p w:rsidR="00C30F81" w:rsidRPr="00B13342" w:rsidRDefault="00C30F81" w:rsidP="00E05F15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Подмывают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убирают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судно.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Взятие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бактериологического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разведение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наружных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губ;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б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осушение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наружных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</w:t>
      </w:r>
    </w:p>
    <w:p w:rsidR="00B71C2F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</w:t>
      </w:r>
      <w:r w:rsidR="00B71C2F" w:rsidRPr="00B13342">
        <w:rPr>
          <w:sz w:val="28"/>
          <w:szCs w:val="24"/>
        </w:rPr>
        <w:t>ей</w:t>
      </w:r>
      <w:r w:rsidR="00B13342" w:rsidRPr="00B13342">
        <w:rPr>
          <w:sz w:val="28"/>
          <w:szCs w:val="24"/>
        </w:rPr>
        <w:t xml:space="preserve"> </w:t>
      </w:r>
      <w:r w:rsidR="00B71C2F" w:rsidRPr="00B13342">
        <w:rPr>
          <w:sz w:val="28"/>
          <w:szCs w:val="24"/>
        </w:rPr>
        <w:t>порции</w:t>
      </w:r>
      <w:r w:rsidR="00B13342" w:rsidRPr="00B13342">
        <w:rPr>
          <w:sz w:val="28"/>
          <w:szCs w:val="24"/>
        </w:rPr>
        <w:t xml:space="preserve"> </w:t>
      </w:r>
      <w:r w:rsidR="00B71C2F"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="00B71C2F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B71C2F" w:rsidRPr="00B13342">
        <w:rPr>
          <w:sz w:val="28"/>
          <w:szCs w:val="24"/>
        </w:rPr>
        <w:t>приготовленную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емкость</w:t>
      </w:r>
    </w:p>
    <w:p w:rsidR="00C30F81" w:rsidRPr="00B13342" w:rsidRDefault="00C30F81" w:rsidP="00E05F15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Просят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прерывисто,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т.е.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сначала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емкость,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остатки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середине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емкость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поднести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ближе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наружным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органам,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касаться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их!</w:t>
      </w:r>
    </w:p>
    <w:p w:rsidR="00C30F81" w:rsidRPr="00B13342" w:rsidRDefault="00C30F81" w:rsidP="00E05F15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Набрав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отправляют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позднее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взятия.</w:t>
      </w:r>
    </w:p>
    <w:p w:rsidR="00C30F81" w:rsidRPr="00B13342" w:rsidRDefault="00C30F81" w:rsidP="00E05F15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sz w:val="28"/>
          <w:szCs w:val="24"/>
        </w:rPr>
      </w:pPr>
      <w:r w:rsidRPr="00B13342">
        <w:rPr>
          <w:sz w:val="28"/>
          <w:szCs w:val="24"/>
        </w:rPr>
        <w:t>Результат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подклеивают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стационарного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пациента.</w:t>
      </w:r>
    </w:p>
    <w:p w:rsidR="00C30F81" w:rsidRPr="00B13342" w:rsidRDefault="00B71C2F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Примечания: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Стерильную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посуду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взять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бактериологической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лаборатории.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Медицинская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накануне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предупредить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предстоящем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разъяснить,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натощак,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приёма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ужин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употреблять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жирную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пищу.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наложения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минимальным,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длительный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содержание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белка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фракций,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кальция,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калия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компонентов.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зависимости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осуществляют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пальца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(капиллярная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(венозная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пальца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берёт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лаборант;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количественного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качественного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изучения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элементов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(эритроцитов,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лейкоцитов,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тромбоцитов),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гемоглобина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скорости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оседания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эритроцитов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(СОЭ).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называют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общеклиническим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того,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ряде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пальца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содержания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глюкозы,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свёртываемости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времени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кровотечения.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берёт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процедурная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посредством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большинстве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смешивается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</w:t>
      </w:r>
      <w:r w:rsidR="00580530">
        <w:rPr>
          <w:sz w:val="28"/>
          <w:szCs w:val="24"/>
        </w:rPr>
        <w:t>-</w:t>
      </w:r>
      <w:r w:rsidRPr="00B13342">
        <w:rPr>
          <w:sz w:val="28"/>
          <w:szCs w:val="24"/>
        </w:rPr>
        <w:t>свёртывающим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(гепарин,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натрия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цитрат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пр.).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осуществляют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целью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количественного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изучения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биохимических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показателей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называемых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печёночных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ревматологических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содержания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глюкозы,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фибриногена,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мочевины,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креатинина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пр.),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обнаружения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возбудителей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(взятие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гемокультуру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чувствительности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антибиотикам)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антител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ВИЧ.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Объём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забираемой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зависит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определяемых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компонентов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обычно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расчёта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1-2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Взятие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Противопоказания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процедуре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относят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крайне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тяжёлое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спавшиеся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судороги,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возбуждённое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Резиновый</w:t>
      </w:r>
      <w:r w:rsidR="00B13342" w:rsidRPr="00B13342">
        <w:rPr>
          <w:sz w:val="28"/>
          <w:szCs w:val="24"/>
        </w:rPr>
        <w:t xml:space="preserve"> </w:t>
      </w:r>
      <w:r w:rsidR="00580530" w:rsidRPr="00B13342">
        <w:rPr>
          <w:sz w:val="28"/>
          <w:szCs w:val="24"/>
        </w:rPr>
        <w:t>жгут,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клеёнчатый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валик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протирают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дважды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вет</w:t>
      </w:r>
      <w:r w:rsidR="00F2293E" w:rsidRPr="00B13342">
        <w:rPr>
          <w:sz w:val="28"/>
          <w:szCs w:val="24"/>
        </w:rPr>
        <w:t>ошью,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смоченной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дезинфицирующим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(например,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хлорамина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промывают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проточной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водой.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Использованный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обязательно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забрать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прежде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поместить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отходы,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замочить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дезинфицирующем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Дезинфицирующим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рабочий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стол.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Необходимое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оснащение: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одноразовые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(стерильные)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иглами;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пинцетом;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резиновый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резиновый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валик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салфетка;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чистые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пробочками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штативе;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спецодежда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(халат,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перчатки);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использованного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материала;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тонометр,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фонендоскоп,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противошоковый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Порядок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процедуры: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Подготовить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занять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удобное</w:t>
      </w:r>
      <w:r w:rsidR="00B13342" w:rsidRPr="00B13342">
        <w:rPr>
          <w:sz w:val="28"/>
          <w:szCs w:val="24"/>
        </w:rPr>
        <w:t xml:space="preserve"> </w:t>
      </w:r>
      <w:r w:rsidR="00580530" w:rsidRPr="00B13342">
        <w:rPr>
          <w:sz w:val="28"/>
          <w:szCs w:val="24"/>
        </w:rPr>
        <w:t>положение,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сидя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лёжа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зависимости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состояния).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Подготовиться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процедуре: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пронумеровать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(одинаковым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порядковым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номером),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вымыть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высушить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надеть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спецодежду,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шариками,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смоченными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надеть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перчатки.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3.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локоть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клеёнчатый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валик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максимального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разгибания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сустава.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4.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Освободить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одежды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поднять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рукав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рубашки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плеча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обеспечен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свободный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доступ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5.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резиновый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плеча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выше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салфетку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расправленный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рукав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рубашки,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ущемил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завязывании)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затянуть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петля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вниз,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свободные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вверх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венепункции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попали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обработанное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поле).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6.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одетые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перчатки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7.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«поработать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кулаком»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несколько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кулак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хорошего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наполнения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8.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Попросить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кулак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разжимать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медсестра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разрешит;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дважды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шариками,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смоченными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сверху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вниз,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сначала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широко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(размер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инъекционного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4x8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непосредственно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пункции.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9.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Найти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наиболее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наполненную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вену;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кончиками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пальцев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оттянуть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предплечья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фиксировать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вену.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10.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взять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приготовленный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иглой.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11.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венепункцию: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держа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срезом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вверх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углом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45°,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кожу;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уменьшив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угол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наклона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держа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параллельно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поверхности,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продвинуть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немного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вдоль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соответствующем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навыке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одномоментно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проколоть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стенку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вены);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проколе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возникает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ощущение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«провала»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пустоту.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12.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Убедиться,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находится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слегка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потянув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поршень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себя;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13.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снимая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продолжить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тянуть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поршень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себя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набора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14.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Развязать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кулак.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15.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смоченный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инъекции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быстро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извлечь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ряде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избежание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повреждения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элементов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(например,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агрегационной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тромбоцитов)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нельзя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набирать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шприцем.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ситуации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набирать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«самотёком»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подставить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(без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шприца)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подождать,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заполнится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16.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согнуть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вместе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оставить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3-5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остановки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кровотечения.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17.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выпуске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повреждены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эритроциты,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вызовет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гемолиз),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медленно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выпустить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стенке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(быстрое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поступление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вспениванию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следовательно,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гемолизу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пробирке)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закрыть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пробочкой.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18.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использованные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материалы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специально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приготовленный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лоток,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перчатки.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19.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Спросить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самочувствии,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удобно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зависимости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состояния).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20.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Оформить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поместить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штатив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ёмкость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транспортировки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биологических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(бикс)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отправить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исследования.</w:t>
      </w:r>
    </w:p>
    <w:p w:rsidR="00F2293E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подозрении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гепатит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ВИЧ-инфекцию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ёмкость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дополнительно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парафинировать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закрыть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лейкопластырем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поместить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герметичный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контейнер.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Взятие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гемокультуру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чувствительность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антибиотикам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Необходимое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оснащение: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флаконы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средами,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полученные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моменту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спиртовка,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спички;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одноразовые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(стерильные)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иглами;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пинцетом;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резиновый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резиновый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валик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салфетка;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чистые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пробочками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штативе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флаконы);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спецодежда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(халат,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перчатки);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использованного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материала;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тонометр,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фонендоскоп,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противошоковый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Порядок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процедуры: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Подготовить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занять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удобное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сидя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лёжа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зависимости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состояния).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Подготовиться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процедуре: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пронумеровать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(флакон)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(одинаковым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порядковым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номером),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вымыть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высушить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надеть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спецодежду,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шариками,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смоченными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надеть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перчатки,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зажечь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спиртовку.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3.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локоть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клеёнчатый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валик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максимального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разгибания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сустава.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4.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Освободить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одежды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поднять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рукав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рубашки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плеча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обеспечен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свободный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доступ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5.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резиновый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плеча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выше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салфетку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расправленный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рукав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рубашки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ущемил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завязывании)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затянуть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петля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вниз,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свободные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вверх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венепункции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попали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обработанное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поле).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6.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одетые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перчатки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7.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«поработать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кулаком»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несколько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кулак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хорошего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наполнения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8.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кулак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разжимать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медсестра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разрешит;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дважды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шариками,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смоченными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сверху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вниз,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сначала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широко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(размер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инъекционного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4x8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непосредственно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пункции.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9.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Найти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наиболее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наполненную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вену;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кончиками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пальцев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оттянуть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предплечья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фиксировать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вену.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10.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взять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приготовленный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иглой.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11.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венепункцию: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держа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параллельно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срезом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вверх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углом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45°,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одномоментно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проколоть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стенку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прокол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этапа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сначала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проколоть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кожу,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стенке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сделать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прокол.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12.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Убедиться,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слегка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потянув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поршень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себя;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13.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снимая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продолжать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тянуть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поршень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себя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набора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14.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Развязать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кулак.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15.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смоченный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70%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инъекции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быстро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извлечь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иглу.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16.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согнуть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вместе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ватным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подождать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3-5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остановки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кровотечения.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17.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Соблюдая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открыть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стерильный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флакон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обжечь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горлышко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пламенем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спиртовки.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18.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Медленно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выпустить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(флакон),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касаясь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стенок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ёмкости;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обжечь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пламенем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спиртовки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пробку,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удерживая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её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помощью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пинцета,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закрыть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(флакон).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19.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использованные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материалы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специально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приготовленный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лоток,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перчатки.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20.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Спросить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самочувствии,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удобно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зависимости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состояния).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21.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Оформить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направление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поместить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штатив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пробирками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(флаконы)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ёмкость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транспортировки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биологических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(бикс)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отправить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бактериологическую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лабораторию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подозрении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наличие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гепатита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ВИЧ-нфекции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ёмкость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дополнительно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парафинировать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закрыть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лейкопластырем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поместить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герметичный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контейнер.</w:t>
      </w:r>
    </w:p>
    <w:p w:rsidR="00F2293E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УЗИ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брюшной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Этап</w:t>
      </w:r>
      <w:r w:rsidR="00F2293E" w:rsidRPr="00B13342">
        <w:rPr>
          <w:sz w:val="28"/>
          <w:szCs w:val="24"/>
        </w:rPr>
        <w:t>ы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подготовки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больного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следующие: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</w:t>
      </w:r>
      <w:r w:rsidR="00F2293E" w:rsidRPr="00B13342">
        <w:rPr>
          <w:sz w:val="28"/>
          <w:szCs w:val="24"/>
        </w:rPr>
        <w:t>иету,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исключающую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пищу,</w:t>
      </w:r>
      <w:r w:rsidR="00B13342" w:rsidRPr="00B13342">
        <w:rPr>
          <w:sz w:val="28"/>
          <w:szCs w:val="24"/>
        </w:rPr>
        <w:t xml:space="preserve"> </w:t>
      </w:r>
      <w:r w:rsidR="00F2293E" w:rsidRPr="00B13342">
        <w:rPr>
          <w:sz w:val="28"/>
          <w:szCs w:val="24"/>
        </w:rPr>
        <w:t>богатую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растительной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клетчаткой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содержащую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способствующие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образованию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газов.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исключить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питания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свежий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ржаной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хлеб,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картофель,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бобовые,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свежее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молоко,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свежие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овощи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фрукты,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фруктовые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метеоризме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активированный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уголь.</w:t>
      </w:r>
    </w:p>
    <w:p w:rsidR="00F2293E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Накануне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8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вечера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лёгкий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ужин.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натощак;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запрещают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(курение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вызвать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сокращение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жёлчного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пузыря)</w:t>
      </w:r>
    </w:p>
    <w:p w:rsidR="00E824F3" w:rsidRPr="00B13342" w:rsidRDefault="00E824F3" w:rsidP="00E05F15">
      <w:pPr>
        <w:ind w:firstLine="709"/>
        <w:rPr>
          <w:sz w:val="28"/>
          <w:szCs w:val="24"/>
        </w:rPr>
      </w:pP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2.4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Памятка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для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пациентов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с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пиелонефритом</w:t>
      </w:r>
    </w:p>
    <w:p w:rsidR="00580530" w:rsidRDefault="00580530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полупостельный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Соблюдение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достаточным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сном.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Пребывание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свежем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воздухе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4-5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Проветривание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помещений.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Обильное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питье.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Сладкие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напитки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(компоты,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кисели,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некрепкий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чай),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фруктовые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овощные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Детям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200–400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мл/сутки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литр.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1,5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литра.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Взрослым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детям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старше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1,5-2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литра.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3)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Соблюдение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регулярных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2-3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4)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себе.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Избегайте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переохлаждения,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переутомления,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нагрузки.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недели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начала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рекомендуется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лечебная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физкультура.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5)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питания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диеты.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пищи: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4-5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Приготовление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пищи: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отварном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перенесшим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показана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молочно-растительная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щадящая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капустно-картофельная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диета.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разрешаются: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хлеб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черствый,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вегетарианские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супы,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нежирные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отварные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мясные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рыбные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блюда,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овощи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(картофель,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капуста,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свекла,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морковь,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помидоры,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тыква,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кабачки),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разнообразные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крупы,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яйца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всмятку.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запрещаются: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любые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жареные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блюда,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копчености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(ветчина,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колбасы),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пряности,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наваристые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супы,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консервы,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соленые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маринованные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овощи,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майонез,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кетчуп,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горчица,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чеснок,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лук,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бобовые,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газированные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напитки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алкоголь.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Постоянное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наблюдение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нефролога.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6)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Регулярное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диспансерное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наблюдение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контролем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функционального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очагов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гайморит,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тонзиллит,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кариес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7)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Витаминотерапия.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Преимущественно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витамины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витамины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группы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профилактика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врача).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8)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комплексной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и/или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уросептики,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растительный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Канефрон®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(Германия)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профилактики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воспалительных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(цистит,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мочекаменной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болезни.</w:t>
      </w:r>
    </w:p>
    <w:p w:rsidR="00E824F3" w:rsidRPr="00B13342" w:rsidRDefault="00E824F3" w:rsidP="00E05F15">
      <w:pPr>
        <w:ind w:firstLine="709"/>
        <w:rPr>
          <w:sz w:val="28"/>
          <w:szCs w:val="24"/>
        </w:rPr>
      </w:pP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2.5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Рекомендаций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по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организаци</w:t>
      </w:r>
      <w:r w:rsidRPr="00B13342">
        <w:rPr>
          <w:b/>
          <w:sz w:val="28"/>
          <w:szCs w:val="24"/>
        </w:rPr>
        <w:t>и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ухода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за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пациентом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в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домашних</w:t>
      </w:r>
      <w:r w:rsidR="00B13342" w:rsidRPr="00B13342">
        <w:rPr>
          <w:b/>
          <w:sz w:val="28"/>
          <w:szCs w:val="24"/>
        </w:rPr>
        <w:t xml:space="preserve"> </w:t>
      </w:r>
      <w:r w:rsidR="00C30F81" w:rsidRPr="00B13342">
        <w:rPr>
          <w:b/>
          <w:sz w:val="28"/>
          <w:szCs w:val="24"/>
        </w:rPr>
        <w:t>условиях</w:t>
      </w:r>
    </w:p>
    <w:p w:rsidR="00580530" w:rsidRDefault="00580530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Уход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Ведущей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проблемой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дефицит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риска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неблагоприятном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предотвращения.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Пиелонефритом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хроническим)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чаще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люди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молодого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ведущие,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основном,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активный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жизни.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категории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старающейся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думать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научиться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считаться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спровоцировать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осложнений.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пиелонефрит?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инфекционное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ткани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(ткани,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каркас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лоханки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(эти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структуры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собирают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выводят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перейти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вызывается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бактериями.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Источником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•кариозные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зубы;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•хронический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тонзиллит;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•фурункулез;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•холецистит;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•воспаление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мочеиспускательного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канала,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пузыря;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•воспаление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предстательной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железы,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яичников.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Какие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способствуют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появлению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имеющегося?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•нарушение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оттока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(камни,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перегибы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сужение,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опущение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•ослабление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организма: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сопротивляемости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переутомления,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низкого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содержания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витаминов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пище,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чрезмерного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охлаждения;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•ряд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имеющихся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(сахарный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диабет,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туберкулез,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печени).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Хронический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обычно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следствием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вылеченного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пиелофрита,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нередко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начала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протекает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скрытой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отмечают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слабость,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утомляемость,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температуры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37,0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37,5°С.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обнаруживаются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увеличенном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лейкоциты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Заболевание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протекать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давления,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называемая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гипертоническая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Молодые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страдают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головными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болями,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принимают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связи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обезболивающие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таблетки,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наличие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гипертонии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обнаруживается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случайно,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дальнейшее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приводит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выявлению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Еще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анемическую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ведущими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признаками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будут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эритроцитов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гемоглобина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ощущают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слабость,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утомляемость,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одышки.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Основными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симптомами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температуры,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поясничной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чаще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односторонние,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учащенное,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неприятные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ощущения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лишь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подъемом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температуры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37,0-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37,2°С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простудного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температура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тенденцию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держаться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длительное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протекает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весьма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малой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симптоматикой,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происходит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нарастание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недостаточности.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Бывают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впервые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себя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симптомами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недостаточности,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очищать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шлаков.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Накопление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шлаков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приводит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отравлению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организма.</w:t>
      </w:r>
    </w:p>
    <w:p w:rsidR="00F2293E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Начиная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объяснить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сущность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рассказать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факторах,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способствующих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обострению.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здоровью.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Уход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Режим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нуждается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постельном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2-3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недель.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человек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испытывает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страдает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лихорадки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слабости,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представляется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закономерным,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стихании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отсутствии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симптоматики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удержать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молодого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постели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довольно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сложно,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поэтому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беседы,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объяснять,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легче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лучше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горизонтальном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тела,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"любят"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лучших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Больной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испытывать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позывы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ночью,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поэтому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желательно,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палата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комната,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лежит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находилась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вблизи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туалета.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предложить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ночью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пользоваться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судном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избежание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переохлаждения.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Проветривать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комнату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либо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отсутствие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либо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укрыв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холодное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прикрыть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голову).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Комната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теплой,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достаточно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одет,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обязательно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носках.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охлаждении,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учащается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мочеиспускание.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Уход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стадии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ремиссии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обострения)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Хотя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нуждается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постоянном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постельном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упорядочить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труда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отдыха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8-и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дневной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отдых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(пусть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день),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хотя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горизонтальном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Работа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холодных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помещениях,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улице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холодное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года),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ночную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смену,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горячих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цехах,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душных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помещениях,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тяжелые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нагрузки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противопоказаны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пиелонефритом.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работы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тяжело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переживается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близкие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люди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тактично,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настойчиво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убедить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правильного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выбора,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ибо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продолжение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труда,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связанного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переохлаждением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нагрузками,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будет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провоцировать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Планируя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отдых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отпуска,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каникул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выходные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риске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переохлаждения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нагрузок.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Поэтому,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конечно,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лучше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отказаться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похода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байдарках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туристического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похода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холодную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погоду!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напоминать)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правильного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выбора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одежды: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сезону,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касается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молодых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девушек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юношей,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стесняются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носить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белье,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обувь.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Важной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профилактической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хороший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своевременный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школьников,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студентов)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искусственная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задержка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правило,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связанная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ложным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стыдом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посещения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туалета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какими-то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ситуационными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проблемами.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Доверительный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разговор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близким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человеком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"нет"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проблему.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Застой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серьезнейший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риска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месяцев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посещать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стоматолога,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обязательно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посетить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рекомендациям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профилактике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носоглотки.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Диета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сурова,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однако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блюд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исключением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гипертонической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сказано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выше)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достаточно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1,5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хорошо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"промываться".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ремиссии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(ослабления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временного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исчезновения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симптомов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обычно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прерывистую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поддерживающую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3-6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месяцев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врача).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еще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называют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противорецидивной.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значит?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месяца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принимать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согласно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списку,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месяц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принимается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новое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лекарство.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интервалах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между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приемами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антибактериальных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принимает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отвары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трав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(брусничный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лист,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березовые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хвощ,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толокнянка,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медвежьи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ушки,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чай)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отвар.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Например,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июля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принимает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нитроксолин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(антибактериальный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июля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отвар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березовых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22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июля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брусничный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лист,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августа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невиграмон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(антибактериальный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т.д.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Естественно,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ремиссии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периодически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сдавать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контрольные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четкого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хорошо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дневник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самоконтроля.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настоящее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проведении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соответствующей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правильном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поведении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отношению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здоровью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прогноз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становится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благоприятным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предотвратить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недостаточности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создать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условия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полноценной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Диета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питьевой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Пища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высококалорийной,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исключаются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спиртные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напитки,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блюда,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приправы,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мясные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рыбные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супы,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кофе,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консервы.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Разрешаются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овощи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фрукты,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случаях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рекомендованы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арбузы,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дыни,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тыква,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виноград.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анемической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рацион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включают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фрукты,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богатые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железом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кобальтом: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земляника,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клубника,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яблоки,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гранаты.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отварное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мясо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рыбу,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яйца,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молочные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кисломолочные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продукты.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Если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повышенного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препятствий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нормальному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оттоку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усиленный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питьевой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предупреждения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чрезмерной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концентрации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промывания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Употребление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составлять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2-х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принимать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морсы,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хорош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клюквенный,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т.к.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содержится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превращающееся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печени)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гиппуровую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кислоту,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подавляет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жизнедеятельность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бактерий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путях,-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отвар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шиповника,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компоты,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минеральные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(Ессентуки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№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Березовская).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гипертонической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ограничивают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8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способность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задерживать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организме).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Рекомендуется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пищу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приготовлении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солить,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того,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мог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самостоятельно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посолить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пищу.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Вынужденные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ограничения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зачастую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тяжело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переносятся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поэтому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терпением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объяснять,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"раздражая"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неправильным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питанием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употребляя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соли,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сможем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добиться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стихания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нормализации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давления,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поэтому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будем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неуклонно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приближать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недостаточности.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стараться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разнообразить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меню,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сделать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питание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высококалорийным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вкусным.</w:t>
      </w:r>
    </w:p>
    <w:p w:rsidR="00C30F81" w:rsidRPr="00B13342" w:rsidRDefault="00F2293E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sz w:val="28"/>
          <w:szCs w:val="24"/>
        </w:rPr>
        <w:t>ЛФК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Занятия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ЛФК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начинают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стихания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улучшения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прекращения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нормализации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температуры.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Лечебная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физкультура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патогенетической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позволяющей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уменьшить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воспалительные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изменения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ткани,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улучшить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нормализовать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функции.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Основные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задачи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ЛФК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обеспечить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полноценное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кровообращение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почках;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улучшить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отток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уменьшить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застойные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мочевыделительной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системе;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повысить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неспецифическую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сопротивляемость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организма;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улучшить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регуляцию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обменных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процессов;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нормализовать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давление;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сохранить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восстановить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нормальную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физическую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работоспосо</w:t>
      </w:r>
      <w:r w:rsidR="00E824F3" w:rsidRPr="00B13342">
        <w:rPr>
          <w:sz w:val="28"/>
          <w:szCs w:val="24"/>
        </w:rPr>
        <w:t>бность.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Упражнения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мышц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брюшного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пресса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включают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осторожностью,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избегая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увеличения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внутрибрюшного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натуживания.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Темп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большинства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упражнений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медленный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движения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плавные,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рывков.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Рекомендуется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сауна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(баня)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последующим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приемом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душа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(исключается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плавание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бассейне,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купание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водоемах!);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массажа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подогретым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маслом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массаж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щетками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теплой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ванне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(температура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38°С),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массаж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ванне.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массажа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15?20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процедур.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Массаж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массируют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спину,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поясничную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ягодицы,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живот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нижние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конечности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гиперемирующих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мазей.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Исключаются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ударные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приемы.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Продолжительность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массажа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8—10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580530">
        <w:rPr>
          <w:sz w:val="28"/>
          <w:szCs w:val="24"/>
        </w:rPr>
        <w:t>-</w:t>
      </w:r>
      <w:r w:rsidRPr="00B13342">
        <w:rPr>
          <w:sz w:val="28"/>
          <w:szCs w:val="24"/>
        </w:rPr>
        <w:t>15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процедур.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показан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массаж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массаж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щетками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ванне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(температура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38°С),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</w:t>
      </w:r>
      <w:r w:rsidR="00580530">
        <w:rPr>
          <w:sz w:val="28"/>
          <w:szCs w:val="24"/>
        </w:rPr>
        <w:t>-</w:t>
      </w:r>
      <w:r w:rsidRPr="00B13342">
        <w:rPr>
          <w:sz w:val="28"/>
          <w:szCs w:val="24"/>
        </w:rPr>
        <w:t>3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процедуры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неделю.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Противопоказаниями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применению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лечебной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физкультуры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являются: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Общее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тяжелое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Опасность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внутреннего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кровотечения.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3.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Нестерпимая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физических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упражнений.</w:t>
      </w:r>
    </w:p>
    <w:p w:rsidR="00C30F81" w:rsidRPr="00B13342" w:rsidRDefault="00F2293E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рекомендуют: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избегать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переохлаждений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сквозняков,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вообще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избегать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простудных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заболеваний;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окончания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курса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регулярно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сдавать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мочу;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избегать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излишней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нагрузки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спину;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•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отнестись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некоторыми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ограничениями.</w:t>
      </w:r>
    </w:p>
    <w:p w:rsidR="00C30F81" w:rsidRPr="00B13342" w:rsidRDefault="00F2293E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Предлагаемые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упражнения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данном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показания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умеренным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нагрузкам,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выберем:</w:t>
      </w:r>
    </w:p>
    <w:p w:rsidR="00F2293E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Ходьба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лечебное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широко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восстановления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двигательных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тренировки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сердечно-сосудистой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двигательной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ходьба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костылями,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специальных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«ходилках»,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ходьба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лестнице,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Дозировка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темпу,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длине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шагов,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времени,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рельефу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(ровная,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пересеченная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пр.).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Ходьбу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используют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целью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восстановления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механизма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походки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травмах,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ампутациях,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параличах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улучшения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подвижности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суставах,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тренировки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сердечно-сосудистой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ИБС,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гипертонической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болезнью,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вегетососудистой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дистонией,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легочной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патологией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(пневмония,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бронхиальная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астма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др.),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нарушении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обмена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Практикуется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дозированная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ходьба,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прогулки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различным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рельефом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(терренкур).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упражнений: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спине,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согнуты,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стопы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расставлены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расстояние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чуть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шире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плеч.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глубокого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выдохе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поочередно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наклонять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голени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доставая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матрац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(15</w:t>
      </w:r>
      <w:r w:rsidR="00580530">
        <w:rPr>
          <w:sz w:val="28"/>
          <w:szCs w:val="24"/>
        </w:rPr>
        <w:t>-</w:t>
      </w:r>
      <w:r w:rsidRPr="00B13342">
        <w:rPr>
          <w:sz w:val="28"/>
          <w:szCs w:val="24"/>
        </w:rPr>
        <w:t>20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2.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стопы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вместе.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глубокого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наклонить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колени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(15</w:t>
      </w:r>
      <w:r w:rsidR="00580530">
        <w:rPr>
          <w:sz w:val="28"/>
          <w:szCs w:val="24"/>
        </w:rPr>
        <w:t>-</w:t>
      </w:r>
      <w:r w:rsidRPr="00B13342">
        <w:rPr>
          <w:sz w:val="28"/>
          <w:szCs w:val="24"/>
        </w:rPr>
        <w:t>20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3.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согнуты,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слегка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расставлены,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согнуты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суставах.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Опираясь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стопы,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плечи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локти,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выдохе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приподнимать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опускать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таз.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4.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Мешочек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песком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животе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верхней,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нижней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живота).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выдохе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поднять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выше,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вдохе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опустить.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5.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глубокого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выдохе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попеременное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поднимание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прямой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круговыми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вращениями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тазобедренном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суставе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одну,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сторону.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6.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левом,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боку,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согнуты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тазобедренных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суставах.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выдохе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назад,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постепенно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увеличивая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амплитуду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отведения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уменьшая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угол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сгибания.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7.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спине,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вдоль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туловища,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перекрестное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движение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прямых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(правая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левой,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левая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правой).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8.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лежа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спине,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вытянуты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максимально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разведены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стопы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помещены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петли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эластичных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бинтов,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закрепленных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спинку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кровати.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сопротивлением.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обратную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сведенных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ногах,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разводить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сопротивлением.</w:t>
      </w: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9</w:t>
      </w:r>
      <w:r w:rsidR="00C30F81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сидя,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откинувшись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спинку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стула,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руками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взяться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сиденье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стула.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глубокого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выдохе,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опираясь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ноги,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приподнять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таз,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вернуться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вдох.</w:t>
      </w: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10</w:t>
      </w:r>
      <w:r w:rsidR="00C30F81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сидя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стуле.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глубокого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выдохе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подтянуть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ногу,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согнутую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коленном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тазобедренном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суставе,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брюшной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грудной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стенке.</w:t>
      </w: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11</w:t>
      </w:r>
      <w:r w:rsidR="00C30F81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же.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разгибание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туловища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назад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последующим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возвращением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(ноги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фиксировать).</w:t>
      </w: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12</w:t>
      </w:r>
      <w:r w:rsidR="00C30F81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сидя,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вдоль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туловища,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вместе.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глубокого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попеременные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наклоны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туловища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вправо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влево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поднятой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вверх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рукой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(противоположной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наклону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туловища).</w:t>
      </w: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13</w:t>
      </w:r>
      <w:r w:rsidR="00C30F81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сидя,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расставлены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чуть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шире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плеч.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глубокого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наклоны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туловища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вперед,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доставая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поочередно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носок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правой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левой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ноги.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Наклон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вперед,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доставая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кистями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рук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пола.</w:t>
      </w: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14</w:t>
      </w:r>
      <w:r w:rsidR="00C30F81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стоя,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держась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спинку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стула.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глубокого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выдохе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попеременное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отведение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ног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сторону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назад.</w:t>
      </w: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15</w:t>
      </w:r>
      <w:r w:rsidR="00C30F81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же.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глубокого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выдохе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попеременное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вращение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ног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тазобедренном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суставе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(колено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чуть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согнуто)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вправо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влево.</w:t>
      </w: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16</w:t>
      </w:r>
      <w:r w:rsidR="00C30F81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стоя,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ширине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плеч,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поясе.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Поворот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туловища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вправо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влево.</w:t>
      </w: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17</w:t>
      </w:r>
      <w:r w:rsidR="00C30F81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стоя.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Ходьба,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2—3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шага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вдох,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4-5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шагов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–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выдох,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ходьба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поворотами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туловища,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вдоха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выдохе,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выбрасывая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левую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ногу,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сделать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умеренно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резкий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поворот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туловища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влево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одновременным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махом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обеих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рун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влево,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вправо.</w:t>
      </w:r>
    </w:p>
    <w:p w:rsidR="00C30F81" w:rsidRPr="00B13342" w:rsidRDefault="00E824F3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18</w:t>
      </w:r>
      <w:r w:rsidR="00C30F81" w:rsidRPr="00B13342">
        <w:rPr>
          <w:sz w:val="28"/>
          <w:szCs w:val="24"/>
        </w:rPr>
        <w:t>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Исходное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положение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стоя,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широко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расставлены,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руки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головой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«в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замке».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Разведя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плечи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стороны,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отвести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голову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назад,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максимально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свести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лопатки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вдох,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медленном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выдохе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опустить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голову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наклонить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туловище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вперед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C30F81" w:rsidRPr="00B13342">
        <w:rPr>
          <w:sz w:val="28"/>
          <w:szCs w:val="24"/>
        </w:rPr>
        <w:t>расслабиться.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Контроль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Контроль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производится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постоянно,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7-10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необходимые,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назначенные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лечащим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Очень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правильно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подготовиться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сдаче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Прежде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всего,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произвести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туалет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наружных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составе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комплексной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терапии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антибиотики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и/или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уросептики,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применяется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растительный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лекарственный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Канефрон®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Правило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санитарной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мужчин.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сбором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головку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члена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вход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уретру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0,05%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хлоргексидина.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продаже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специальных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пластиковых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упаковках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насадкой.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Правила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санитарной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женщин.</w:t>
      </w:r>
    </w:p>
    <w:p w:rsidR="00C30F81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Пациентка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утреннее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подмывание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мылом,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пеленкой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высушивает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малые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половые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губы,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обрабатывает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малых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губ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0,05%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хлоргексидина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помощи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стерильных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салфеток,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смоченных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область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уретры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помощью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прилагаемой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аптечной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упаковке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насадки.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Если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могут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произвести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туалет,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помощь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приходит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медсестра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человек,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ухаживающий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данным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пациентом.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подмывании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женщины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подкладывается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судно,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достаточно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широко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ноги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помогающий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производит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подмывание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(спереди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назад),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обработку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дезинфицирующим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(хлоргексидином).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сборе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сосуд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чистым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сухим.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Первые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несколько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капель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судно.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сборе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называемой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порции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примерно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производится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сбор,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последнюю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треть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унитаз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судно).</w:t>
      </w:r>
    </w:p>
    <w:p w:rsidR="00F2753A" w:rsidRPr="00B13342" w:rsidRDefault="00C30F8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гипертонической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измерять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диурез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гидробаланс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(соотношение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между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выпитой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подбирают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удобную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посуду.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приготовить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стакан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посуду.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начинают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утром.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опорожняет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пузырь.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учитывается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измерении.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каждый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когда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хочет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помочиться,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делает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соответствующую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посуду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переливается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стакан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объема.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выделяемая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суток,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учитывается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аналогичным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Последнее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измерение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будет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произведено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дня,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примерно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Параллельно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идет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подсчет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запись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принятой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Нужно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учитывать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только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чистом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виде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(чай,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морс,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компот),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суп,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фрукты.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65-75%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принятой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цифр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говорит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задержке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развитии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отеков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наоборот,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увеличении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излишней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потере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например,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приеме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мочегонных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зависимости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диуреза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соответствующий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питьевой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режим.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Чаще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расчет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объема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отеках,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высоком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давлении)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производится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выделенной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сутки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+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400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500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мл.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измерять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утром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вечером.</w:t>
      </w:r>
    </w:p>
    <w:p w:rsidR="00765775" w:rsidRPr="00B13342" w:rsidRDefault="00765775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практической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разработаны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важные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вопросы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патологии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стороны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мочевыдел</w:t>
      </w:r>
      <w:r w:rsidR="00A07A5A" w:rsidRPr="00B13342">
        <w:rPr>
          <w:sz w:val="28"/>
          <w:szCs w:val="24"/>
        </w:rPr>
        <w:t>ител</w:t>
      </w:r>
      <w:r w:rsidRPr="00B13342">
        <w:rPr>
          <w:sz w:val="28"/>
          <w:szCs w:val="24"/>
        </w:rPr>
        <w:t>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системы,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подготовка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проведение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лабораторных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исследований,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разработка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памятки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пациента,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особенности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ухода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домашних</w:t>
      </w:r>
      <w:r w:rsidR="00B13342" w:rsidRPr="00B13342">
        <w:rPr>
          <w:sz w:val="28"/>
          <w:szCs w:val="24"/>
        </w:rPr>
        <w:t xml:space="preserve"> </w:t>
      </w:r>
      <w:r w:rsidR="00580530" w:rsidRPr="00B13342">
        <w:rPr>
          <w:sz w:val="28"/>
          <w:szCs w:val="24"/>
        </w:rPr>
        <w:t>условиях,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профилактика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рецедивов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появлений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осложнений</w:t>
      </w:r>
      <w:r w:rsidR="00B13342" w:rsidRPr="00B13342">
        <w:rPr>
          <w:sz w:val="28"/>
          <w:szCs w:val="24"/>
        </w:rPr>
        <w:t xml:space="preserve"> </w:t>
      </w:r>
      <w:r w:rsidR="00A07A5A" w:rsidRPr="00B13342">
        <w:rPr>
          <w:sz w:val="28"/>
          <w:szCs w:val="24"/>
        </w:rPr>
        <w:t>пиелонефрита.</w:t>
      </w:r>
    </w:p>
    <w:p w:rsidR="00580530" w:rsidRDefault="00580530" w:rsidP="00E05F15">
      <w:pPr>
        <w:ind w:firstLine="709"/>
        <w:rPr>
          <w:b/>
          <w:sz w:val="28"/>
          <w:szCs w:val="24"/>
        </w:rPr>
      </w:pPr>
    </w:p>
    <w:p w:rsidR="00443C75" w:rsidRPr="00B13342" w:rsidRDefault="00443C75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br w:type="page"/>
      </w:r>
    </w:p>
    <w:p w:rsidR="00CE3B58" w:rsidRPr="00B13342" w:rsidRDefault="00E824F3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lastRenderedPageBreak/>
        <w:t>Заключение</w:t>
      </w:r>
    </w:p>
    <w:p w:rsidR="00580530" w:rsidRDefault="00580530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F2753A" w:rsidRPr="00B13342" w:rsidRDefault="00A07A5A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Ведущей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проблемой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хроническом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дефицит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знаний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факторах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риска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обострений,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неблагоприятном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исходе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предотвращения.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данной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курсовой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работе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освещены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все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теоретические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практические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вопросы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касающиеся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мало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важно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работника.</w:t>
      </w:r>
    </w:p>
    <w:p w:rsidR="00A07A5A" w:rsidRPr="00B13342" w:rsidRDefault="00A07A5A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Были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изложены: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причинами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возникновения,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классификации,</w:t>
      </w:r>
      <w:r w:rsidR="00580530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этапы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особенности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патогенеза,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патоморфолигии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клинические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проявления,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профилактика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подробно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описаны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методы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диагностика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постановки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диагноза.</w:t>
      </w:r>
    </w:p>
    <w:p w:rsidR="00A07A5A" w:rsidRPr="00B13342" w:rsidRDefault="00A07A5A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Достигнуты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курсовой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работы,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именно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разработка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этапов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диагностической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деятельности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(алгоритмов)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постановке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патологией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мочевыделительной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пациентом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больным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пиелонефритом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особенностях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стационара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="00AB3E50" w:rsidRPr="00B13342">
        <w:rPr>
          <w:sz w:val="28"/>
          <w:szCs w:val="24"/>
        </w:rPr>
        <w:t>поликлиники.</w:t>
      </w:r>
    </w:p>
    <w:p w:rsidR="00580530" w:rsidRDefault="00580530" w:rsidP="00E05F15">
      <w:pPr>
        <w:ind w:firstLine="709"/>
        <w:rPr>
          <w:sz w:val="28"/>
          <w:szCs w:val="24"/>
        </w:rPr>
      </w:pPr>
    </w:p>
    <w:p w:rsidR="00225F71" w:rsidRPr="00B13342" w:rsidRDefault="00225F7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br w:type="page"/>
      </w:r>
    </w:p>
    <w:p w:rsidR="00580530" w:rsidRPr="00580530" w:rsidRDefault="00580530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580530">
        <w:rPr>
          <w:b/>
          <w:sz w:val="28"/>
          <w:szCs w:val="24"/>
        </w:rPr>
        <w:lastRenderedPageBreak/>
        <w:t>Приложения</w:t>
      </w:r>
    </w:p>
    <w:p w:rsidR="00580530" w:rsidRPr="00580530" w:rsidRDefault="00580530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</w:p>
    <w:p w:rsidR="00F2753A" w:rsidRPr="00580530" w:rsidRDefault="00AB3E50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580530">
        <w:rPr>
          <w:b/>
          <w:sz w:val="28"/>
          <w:szCs w:val="24"/>
        </w:rPr>
        <w:t>Приложение</w:t>
      </w:r>
      <w:r w:rsidR="00B13342" w:rsidRPr="00580530">
        <w:rPr>
          <w:b/>
          <w:sz w:val="28"/>
          <w:szCs w:val="24"/>
        </w:rPr>
        <w:t xml:space="preserve"> </w:t>
      </w:r>
      <w:r w:rsidR="00E824F3" w:rsidRPr="00580530">
        <w:rPr>
          <w:b/>
          <w:sz w:val="28"/>
          <w:szCs w:val="24"/>
        </w:rPr>
        <w:t>А</w:t>
      </w:r>
    </w:p>
    <w:p w:rsidR="00580530" w:rsidRDefault="00580530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F2753A" w:rsidRPr="00B13342" w:rsidRDefault="006B08C1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233680</wp:posOffset>
            </wp:positionV>
            <wp:extent cx="5737225" cy="5895975"/>
            <wp:effectExtent l="0" t="0" r="0" b="0"/>
            <wp:wrapTight wrapText="bothSides">
              <wp:wrapPolygon edited="0">
                <wp:start x="0" y="0"/>
                <wp:lineTo x="0" y="21218"/>
                <wp:lineTo x="21236" y="21218"/>
                <wp:lineTo x="21236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51" w:rsidRPr="00B13342">
        <w:rPr>
          <w:sz w:val="28"/>
          <w:szCs w:val="24"/>
        </w:rPr>
        <w:t>Таблица</w:t>
      </w:r>
      <w:r w:rsidR="00B13342" w:rsidRPr="00B13342">
        <w:rPr>
          <w:sz w:val="28"/>
          <w:szCs w:val="24"/>
        </w:rPr>
        <w:t xml:space="preserve"> </w:t>
      </w:r>
      <w:r w:rsidR="00FC1051" w:rsidRPr="00B13342">
        <w:rPr>
          <w:sz w:val="28"/>
          <w:szCs w:val="24"/>
        </w:rPr>
        <w:t>1</w:t>
      </w: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580530" w:rsidRDefault="00580530" w:rsidP="00E05F15">
      <w:pPr>
        <w:ind w:firstLine="709"/>
        <w:rPr>
          <w:sz w:val="28"/>
          <w:szCs w:val="24"/>
        </w:rPr>
      </w:pPr>
    </w:p>
    <w:p w:rsidR="00225F71" w:rsidRPr="00B13342" w:rsidRDefault="00225F7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br w:type="page"/>
      </w:r>
    </w:p>
    <w:p w:rsidR="00225F71" w:rsidRPr="00580530" w:rsidRDefault="00090BE7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580530">
        <w:rPr>
          <w:b/>
          <w:sz w:val="28"/>
          <w:szCs w:val="24"/>
        </w:rPr>
        <w:lastRenderedPageBreak/>
        <w:t>Приложение</w:t>
      </w:r>
      <w:r w:rsidR="00B13342" w:rsidRPr="00580530">
        <w:rPr>
          <w:b/>
          <w:sz w:val="28"/>
          <w:szCs w:val="24"/>
        </w:rPr>
        <w:t xml:space="preserve"> </w:t>
      </w:r>
      <w:r w:rsidRPr="00580530">
        <w:rPr>
          <w:b/>
          <w:sz w:val="28"/>
          <w:szCs w:val="24"/>
        </w:rPr>
        <w:t>Б</w:t>
      </w:r>
    </w:p>
    <w:p w:rsidR="00580530" w:rsidRPr="00B13342" w:rsidRDefault="00580530" w:rsidP="00E05F15">
      <w:pPr>
        <w:autoSpaceDE w:val="0"/>
        <w:autoSpaceDN w:val="0"/>
        <w:adjustRightInd w:val="0"/>
        <w:ind w:firstLine="709"/>
        <w:rPr>
          <w:sz w:val="28"/>
          <w:szCs w:val="24"/>
        </w:rPr>
      </w:pPr>
    </w:p>
    <w:p w:rsidR="005C764A" w:rsidRPr="00B13342" w:rsidRDefault="00FC1051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580530">
        <w:rPr>
          <w:b/>
          <w:sz w:val="28"/>
          <w:szCs w:val="24"/>
        </w:rPr>
        <w:t>Таблица</w:t>
      </w:r>
      <w:r w:rsidR="00B13342" w:rsidRPr="00580530">
        <w:rPr>
          <w:b/>
          <w:sz w:val="28"/>
          <w:szCs w:val="24"/>
        </w:rPr>
        <w:t xml:space="preserve"> </w:t>
      </w:r>
      <w:r w:rsidRPr="00580530">
        <w:rPr>
          <w:b/>
          <w:sz w:val="28"/>
          <w:szCs w:val="24"/>
        </w:rPr>
        <w:t>2</w:t>
      </w:r>
      <w:r w:rsidR="00580530" w:rsidRPr="00580530">
        <w:rPr>
          <w:b/>
          <w:sz w:val="28"/>
          <w:szCs w:val="24"/>
        </w:rPr>
        <w:t xml:space="preserve">. </w:t>
      </w:r>
      <w:r w:rsidR="009F3651" w:rsidRPr="00580530">
        <w:rPr>
          <w:b/>
          <w:sz w:val="28"/>
          <w:szCs w:val="24"/>
        </w:rPr>
        <w:t>Микроорганизмы,</w:t>
      </w:r>
      <w:r w:rsidR="00B13342" w:rsidRPr="00580530">
        <w:rPr>
          <w:b/>
          <w:sz w:val="28"/>
          <w:szCs w:val="24"/>
        </w:rPr>
        <w:t xml:space="preserve"> </w:t>
      </w:r>
      <w:r w:rsidR="009F3651" w:rsidRPr="00580530">
        <w:rPr>
          <w:b/>
          <w:sz w:val="28"/>
          <w:szCs w:val="24"/>
        </w:rPr>
        <w:t>вызывающие</w:t>
      </w:r>
      <w:r w:rsidR="00B13342" w:rsidRPr="00580530">
        <w:rPr>
          <w:b/>
          <w:sz w:val="28"/>
          <w:szCs w:val="24"/>
        </w:rPr>
        <w:t xml:space="preserve"> </w:t>
      </w:r>
      <w:r w:rsidR="009F3651" w:rsidRPr="00580530">
        <w:rPr>
          <w:b/>
          <w:sz w:val="28"/>
          <w:szCs w:val="24"/>
        </w:rPr>
        <w:t>инфекцию</w:t>
      </w:r>
      <w:r w:rsidR="00B13342" w:rsidRPr="00B13342">
        <w:rPr>
          <w:b/>
          <w:sz w:val="28"/>
          <w:szCs w:val="24"/>
        </w:rPr>
        <w:t xml:space="preserve"> </w:t>
      </w:r>
      <w:r w:rsidR="009F3651" w:rsidRPr="00B13342">
        <w:rPr>
          <w:b/>
          <w:sz w:val="28"/>
          <w:szCs w:val="24"/>
        </w:rPr>
        <w:t>мочевыводящих</w:t>
      </w:r>
      <w:r w:rsidR="00B13342" w:rsidRPr="00B13342">
        <w:rPr>
          <w:b/>
          <w:sz w:val="28"/>
          <w:szCs w:val="24"/>
        </w:rPr>
        <w:t xml:space="preserve"> </w:t>
      </w:r>
      <w:r w:rsidR="009F3651" w:rsidRPr="00B13342">
        <w:rPr>
          <w:b/>
          <w:sz w:val="28"/>
          <w:szCs w:val="24"/>
        </w:rPr>
        <w:t>путей</w:t>
      </w:r>
      <w:r w:rsidR="00B13342" w:rsidRPr="00B13342">
        <w:rPr>
          <w:b/>
          <w:sz w:val="28"/>
          <w:szCs w:val="24"/>
        </w:rPr>
        <w:t xml:space="preserve"> </w:t>
      </w:r>
      <w:r w:rsidR="009F3651" w:rsidRPr="00B13342">
        <w:rPr>
          <w:b/>
          <w:sz w:val="28"/>
          <w:szCs w:val="24"/>
        </w:rPr>
        <w:t>и</w:t>
      </w:r>
      <w:r w:rsidR="00580530">
        <w:rPr>
          <w:b/>
          <w:sz w:val="28"/>
          <w:szCs w:val="24"/>
        </w:rPr>
        <w:t xml:space="preserve"> </w:t>
      </w:r>
      <w:r w:rsidR="005C764A" w:rsidRPr="00B13342">
        <w:rPr>
          <w:b/>
          <w:sz w:val="28"/>
          <w:szCs w:val="24"/>
        </w:rPr>
        <w:t>пиелонефрит</w:t>
      </w:r>
      <w:r w:rsidR="00B13342" w:rsidRPr="00B13342">
        <w:rPr>
          <w:b/>
          <w:sz w:val="28"/>
          <w:szCs w:val="24"/>
        </w:rPr>
        <w:t xml:space="preserve"> </w:t>
      </w:r>
      <w:r w:rsidR="005C764A" w:rsidRPr="00B13342">
        <w:rPr>
          <w:b/>
          <w:sz w:val="28"/>
          <w:szCs w:val="24"/>
        </w:rPr>
        <w:t>(в</w:t>
      </w:r>
      <w:r w:rsidR="00B13342" w:rsidRPr="00B13342">
        <w:rPr>
          <w:b/>
          <w:sz w:val="28"/>
          <w:szCs w:val="24"/>
        </w:rPr>
        <w:t xml:space="preserve"> </w:t>
      </w:r>
      <w:r w:rsidR="005C764A" w:rsidRPr="00B13342">
        <w:rPr>
          <w:b/>
          <w:sz w:val="28"/>
          <w:szCs w:val="24"/>
        </w:rPr>
        <w:t>%)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1635"/>
        <w:gridCol w:w="1364"/>
        <w:gridCol w:w="1843"/>
        <w:gridCol w:w="2126"/>
      </w:tblGrid>
      <w:tr w:rsidR="005C764A" w:rsidRPr="00B13342" w:rsidTr="00BF7EA2">
        <w:tc>
          <w:tcPr>
            <w:tcW w:w="2104" w:type="dxa"/>
          </w:tcPr>
          <w:p w:rsidR="005C764A" w:rsidRPr="00B13342" w:rsidRDefault="005C764A" w:rsidP="00580530">
            <w:r w:rsidRPr="00B13342">
              <w:t>Микроорганизмы</w:t>
            </w:r>
          </w:p>
        </w:tc>
        <w:tc>
          <w:tcPr>
            <w:tcW w:w="2999" w:type="dxa"/>
            <w:gridSpan w:val="2"/>
          </w:tcPr>
          <w:p w:rsidR="005C764A" w:rsidRPr="00B13342" w:rsidRDefault="005C764A" w:rsidP="00580530">
            <w:r w:rsidRPr="00B13342">
              <w:t>Амбулаторные</w:t>
            </w:r>
            <w:r w:rsidR="00B13342" w:rsidRPr="00B13342">
              <w:t xml:space="preserve"> </w:t>
            </w:r>
            <w:r w:rsidRPr="00B13342">
              <w:t>больные</w:t>
            </w:r>
          </w:p>
        </w:tc>
        <w:tc>
          <w:tcPr>
            <w:tcW w:w="3969" w:type="dxa"/>
            <w:gridSpan w:val="2"/>
          </w:tcPr>
          <w:p w:rsidR="005C764A" w:rsidRPr="00B13342" w:rsidRDefault="005C764A" w:rsidP="00580530">
            <w:r w:rsidRPr="00B13342">
              <w:t>Стационарные</w:t>
            </w:r>
            <w:r w:rsidR="00B13342" w:rsidRPr="00B13342">
              <w:t xml:space="preserve"> </w:t>
            </w:r>
            <w:r w:rsidRPr="00B13342">
              <w:t>больные</w:t>
            </w:r>
          </w:p>
        </w:tc>
      </w:tr>
      <w:tr w:rsidR="005C764A" w:rsidRPr="00B13342" w:rsidTr="00BF7EA2">
        <w:tc>
          <w:tcPr>
            <w:tcW w:w="2104" w:type="dxa"/>
          </w:tcPr>
          <w:p w:rsidR="005C764A" w:rsidRPr="00B13342" w:rsidRDefault="005C764A" w:rsidP="00580530"/>
        </w:tc>
        <w:tc>
          <w:tcPr>
            <w:tcW w:w="1635" w:type="dxa"/>
          </w:tcPr>
          <w:p w:rsidR="005C764A" w:rsidRPr="00B13342" w:rsidRDefault="005C764A" w:rsidP="00580530">
            <w:r w:rsidRPr="00B13342">
              <w:t>острая</w:t>
            </w:r>
            <w:r w:rsidR="00B13342" w:rsidRPr="00B13342">
              <w:t xml:space="preserve"> </w:t>
            </w:r>
            <w:r w:rsidRPr="00B13342">
              <w:t>инфекция</w:t>
            </w:r>
          </w:p>
        </w:tc>
        <w:tc>
          <w:tcPr>
            <w:tcW w:w="1364" w:type="dxa"/>
          </w:tcPr>
          <w:p w:rsidR="005C764A" w:rsidRPr="00B13342" w:rsidRDefault="005C764A" w:rsidP="00580530">
            <w:r w:rsidRPr="00B13342">
              <w:t>хроническая</w:t>
            </w:r>
            <w:r w:rsidR="00B13342" w:rsidRPr="00B13342">
              <w:t xml:space="preserve"> </w:t>
            </w:r>
            <w:r w:rsidRPr="00B13342">
              <w:t>инфекция</w:t>
            </w:r>
          </w:p>
        </w:tc>
        <w:tc>
          <w:tcPr>
            <w:tcW w:w="1843" w:type="dxa"/>
          </w:tcPr>
          <w:p w:rsidR="005C764A" w:rsidRPr="00B13342" w:rsidRDefault="005C764A" w:rsidP="00580530">
            <w:r w:rsidRPr="00B13342">
              <w:t>отделения</w:t>
            </w:r>
            <w:r w:rsidR="00B13342" w:rsidRPr="00B13342">
              <w:t xml:space="preserve"> </w:t>
            </w:r>
            <w:r w:rsidRPr="00B13342">
              <w:t>общего</w:t>
            </w:r>
            <w:r w:rsidR="00B13342" w:rsidRPr="00B13342">
              <w:t xml:space="preserve"> </w:t>
            </w:r>
            <w:r w:rsidRPr="00B13342">
              <w:t>профиля</w:t>
            </w:r>
          </w:p>
        </w:tc>
        <w:tc>
          <w:tcPr>
            <w:tcW w:w="2126" w:type="dxa"/>
          </w:tcPr>
          <w:p w:rsidR="005C764A" w:rsidRPr="00B13342" w:rsidRDefault="005C764A" w:rsidP="00580530">
            <w:r w:rsidRPr="00B13342">
              <w:t>отделения</w:t>
            </w:r>
            <w:r w:rsidR="00B13342" w:rsidRPr="00B13342">
              <w:t xml:space="preserve"> </w:t>
            </w:r>
            <w:r w:rsidRPr="00B13342">
              <w:t>интенсивной</w:t>
            </w:r>
            <w:r w:rsidR="00B13342" w:rsidRPr="00B13342">
              <w:t xml:space="preserve"> </w:t>
            </w:r>
            <w:r w:rsidRPr="00B13342">
              <w:t>терапии</w:t>
            </w:r>
          </w:p>
        </w:tc>
      </w:tr>
      <w:tr w:rsidR="005C764A" w:rsidRPr="00B13342" w:rsidTr="00BF7EA2">
        <w:tc>
          <w:tcPr>
            <w:tcW w:w="2104" w:type="dxa"/>
          </w:tcPr>
          <w:p w:rsidR="005C764A" w:rsidRPr="00B13342" w:rsidRDefault="005C764A" w:rsidP="00580530">
            <w:r w:rsidRPr="00B13342">
              <w:t>Escherichia</w:t>
            </w:r>
            <w:r w:rsidR="00B13342" w:rsidRPr="00B13342">
              <w:t xml:space="preserve"> </w:t>
            </w:r>
            <w:r w:rsidRPr="00B13342">
              <w:t>coli</w:t>
            </w:r>
          </w:p>
        </w:tc>
        <w:tc>
          <w:tcPr>
            <w:tcW w:w="1635" w:type="dxa"/>
          </w:tcPr>
          <w:p w:rsidR="005C764A" w:rsidRPr="00B13342" w:rsidRDefault="005C764A" w:rsidP="00580530">
            <w:r w:rsidRPr="00B13342">
              <w:t>90</w:t>
            </w:r>
          </w:p>
        </w:tc>
        <w:tc>
          <w:tcPr>
            <w:tcW w:w="1364" w:type="dxa"/>
          </w:tcPr>
          <w:p w:rsidR="005C764A" w:rsidRPr="00B13342" w:rsidRDefault="005C764A" w:rsidP="00580530">
            <w:r w:rsidRPr="00B13342">
              <w:t>75</w:t>
            </w:r>
          </w:p>
        </w:tc>
        <w:tc>
          <w:tcPr>
            <w:tcW w:w="1843" w:type="dxa"/>
          </w:tcPr>
          <w:p w:rsidR="005C764A" w:rsidRPr="00B13342" w:rsidRDefault="005C764A" w:rsidP="00580530">
            <w:r w:rsidRPr="00B13342">
              <w:t>42</w:t>
            </w:r>
          </w:p>
        </w:tc>
        <w:tc>
          <w:tcPr>
            <w:tcW w:w="2126" w:type="dxa"/>
          </w:tcPr>
          <w:p w:rsidR="005C764A" w:rsidRPr="00B13342" w:rsidRDefault="005C764A" w:rsidP="00580530">
            <w:r w:rsidRPr="00B13342">
              <w:t>24</w:t>
            </w:r>
          </w:p>
        </w:tc>
      </w:tr>
      <w:tr w:rsidR="005C764A" w:rsidRPr="00B13342" w:rsidTr="00BF7EA2">
        <w:tc>
          <w:tcPr>
            <w:tcW w:w="2104" w:type="dxa"/>
          </w:tcPr>
          <w:p w:rsidR="005C764A" w:rsidRPr="00B13342" w:rsidRDefault="005C764A" w:rsidP="00580530">
            <w:r w:rsidRPr="00B13342">
              <w:t>Proteus</w:t>
            </w:r>
            <w:r w:rsidR="00B13342" w:rsidRPr="00B13342">
              <w:t xml:space="preserve"> </w:t>
            </w:r>
            <w:r w:rsidRPr="00B13342">
              <w:t>spp.</w:t>
            </w:r>
          </w:p>
        </w:tc>
        <w:tc>
          <w:tcPr>
            <w:tcW w:w="1635" w:type="dxa"/>
          </w:tcPr>
          <w:p w:rsidR="005C764A" w:rsidRPr="00B13342" w:rsidRDefault="005C764A" w:rsidP="00580530">
            <w:r w:rsidRPr="00B13342">
              <w:t>5</w:t>
            </w:r>
          </w:p>
        </w:tc>
        <w:tc>
          <w:tcPr>
            <w:tcW w:w="1364" w:type="dxa"/>
          </w:tcPr>
          <w:p w:rsidR="005C764A" w:rsidRPr="00B13342" w:rsidRDefault="005C764A" w:rsidP="00580530">
            <w:r w:rsidRPr="00B13342">
              <w:t>8</w:t>
            </w:r>
          </w:p>
        </w:tc>
        <w:tc>
          <w:tcPr>
            <w:tcW w:w="1843" w:type="dxa"/>
          </w:tcPr>
          <w:p w:rsidR="005C764A" w:rsidRPr="00B13342" w:rsidRDefault="005C764A" w:rsidP="00580530">
            <w:r w:rsidRPr="00B13342">
              <w:t>6</w:t>
            </w:r>
          </w:p>
        </w:tc>
        <w:tc>
          <w:tcPr>
            <w:tcW w:w="2126" w:type="dxa"/>
          </w:tcPr>
          <w:p w:rsidR="005C764A" w:rsidRPr="00B13342" w:rsidRDefault="005C764A" w:rsidP="00580530">
            <w:r w:rsidRPr="00B13342">
              <w:t>5</w:t>
            </w:r>
          </w:p>
        </w:tc>
      </w:tr>
      <w:tr w:rsidR="005C764A" w:rsidRPr="00B13342" w:rsidTr="00BF7EA2">
        <w:tc>
          <w:tcPr>
            <w:tcW w:w="2104" w:type="dxa"/>
          </w:tcPr>
          <w:p w:rsidR="005C764A" w:rsidRPr="00B13342" w:rsidRDefault="005C764A" w:rsidP="00580530">
            <w:r w:rsidRPr="00B13342">
              <w:t>Klebsiella/Enterobacter</w:t>
            </w:r>
          </w:p>
        </w:tc>
        <w:tc>
          <w:tcPr>
            <w:tcW w:w="1635" w:type="dxa"/>
          </w:tcPr>
          <w:p w:rsidR="005C764A" w:rsidRPr="00B13342" w:rsidRDefault="005C764A" w:rsidP="00580530">
            <w:r w:rsidRPr="00B13342">
              <w:t>&lt;</w:t>
            </w:r>
            <w:r w:rsidR="00B13342" w:rsidRPr="00B13342">
              <w:t xml:space="preserve"> </w:t>
            </w:r>
            <w:r w:rsidRPr="00B13342">
              <w:t>1</w:t>
            </w:r>
          </w:p>
        </w:tc>
        <w:tc>
          <w:tcPr>
            <w:tcW w:w="1364" w:type="dxa"/>
          </w:tcPr>
          <w:p w:rsidR="005C764A" w:rsidRPr="00B13342" w:rsidRDefault="005C764A" w:rsidP="00580530">
            <w:r w:rsidRPr="00B13342">
              <w:t>6</w:t>
            </w:r>
          </w:p>
        </w:tc>
        <w:tc>
          <w:tcPr>
            <w:tcW w:w="1843" w:type="dxa"/>
          </w:tcPr>
          <w:p w:rsidR="005C764A" w:rsidRPr="00B13342" w:rsidRDefault="005C764A" w:rsidP="00580530">
            <w:r w:rsidRPr="00B13342">
              <w:t>15</w:t>
            </w:r>
          </w:p>
        </w:tc>
        <w:tc>
          <w:tcPr>
            <w:tcW w:w="2126" w:type="dxa"/>
          </w:tcPr>
          <w:p w:rsidR="005C764A" w:rsidRPr="00B13342" w:rsidRDefault="005C764A" w:rsidP="00580530">
            <w:r w:rsidRPr="00B13342">
              <w:t>16</w:t>
            </w:r>
          </w:p>
        </w:tc>
      </w:tr>
      <w:tr w:rsidR="005C764A" w:rsidRPr="00B13342" w:rsidTr="00BF7EA2">
        <w:tc>
          <w:tcPr>
            <w:tcW w:w="2104" w:type="dxa"/>
          </w:tcPr>
          <w:p w:rsidR="005C764A" w:rsidRPr="00B13342" w:rsidRDefault="005C764A" w:rsidP="00580530">
            <w:r w:rsidRPr="00B13342">
              <w:t>Enterococcus</w:t>
            </w:r>
            <w:r w:rsidR="00B13342" w:rsidRPr="00B13342">
              <w:t xml:space="preserve"> </w:t>
            </w:r>
            <w:r w:rsidRPr="00B13342">
              <w:t>spp.</w:t>
            </w:r>
          </w:p>
        </w:tc>
        <w:tc>
          <w:tcPr>
            <w:tcW w:w="1635" w:type="dxa"/>
          </w:tcPr>
          <w:p w:rsidR="005C764A" w:rsidRPr="00B13342" w:rsidRDefault="005C764A" w:rsidP="00580530">
            <w:r w:rsidRPr="00B13342">
              <w:t>&lt;</w:t>
            </w:r>
            <w:r w:rsidR="00B13342" w:rsidRPr="00B13342">
              <w:t xml:space="preserve"> </w:t>
            </w:r>
            <w:r w:rsidRPr="00B13342">
              <w:t>1</w:t>
            </w:r>
          </w:p>
        </w:tc>
        <w:tc>
          <w:tcPr>
            <w:tcW w:w="1364" w:type="dxa"/>
          </w:tcPr>
          <w:p w:rsidR="005C764A" w:rsidRPr="00B13342" w:rsidRDefault="005C764A" w:rsidP="00580530">
            <w:r w:rsidRPr="00B13342">
              <w:t>3</w:t>
            </w:r>
          </w:p>
        </w:tc>
        <w:tc>
          <w:tcPr>
            <w:tcW w:w="1843" w:type="dxa"/>
          </w:tcPr>
          <w:p w:rsidR="005C764A" w:rsidRPr="00B13342" w:rsidRDefault="005C764A" w:rsidP="00580530">
            <w:r w:rsidRPr="00B13342">
              <w:t>15</w:t>
            </w:r>
          </w:p>
        </w:tc>
        <w:tc>
          <w:tcPr>
            <w:tcW w:w="2126" w:type="dxa"/>
          </w:tcPr>
          <w:p w:rsidR="005C764A" w:rsidRPr="00B13342" w:rsidRDefault="005C764A" w:rsidP="00580530">
            <w:r w:rsidRPr="00B13342">
              <w:t>23</w:t>
            </w:r>
          </w:p>
        </w:tc>
      </w:tr>
      <w:tr w:rsidR="005C764A" w:rsidRPr="00B13342" w:rsidTr="00BF7EA2">
        <w:tc>
          <w:tcPr>
            <w:tcW w:w="2104" w:type="dxa"/>
          </w:tcPr>
          <w:p w:rsidR="005C764A" w:rsidRPr="00B13342" w:rsidRDefault="005C764A" w:rsidP="00580530">
            <w:r w:rsidRPr="00B13342">
              <w:t>Staphylococcus</w:t>
            </w:r>
            <w:r w:rsidR="00B13342" w:rsidRPr="00B13342">
              <w:t xml:space="preserve"> </w:t>
            </w:r>
            <w:r w:rsidRPr="00B13342">
              <w:t>spp.</w:t>
            </w:r>
          </w:p>
        </w:tc>
        <w:tc>
          <w:tcPr>
            <w:tcW w:w="1635" w:type="dxa"/>
          </w:tcPr>
          <w:p w:rsidR="005C764A" w:rsidRPr="00B13342" w:rsidRDefault="005C764A" w:rsidP="00580530">
            <w:r w:rsidRPr="00B13342">
              <w:t>&lt;</w:t>
            </w:r>
            <w:r w:rsidR="00B13342" w:rsidRPr="00B13342">
              <w:t xml:space="preserve"> </w:t>
            </w:r>
            <w:r w:rsidRPr="00B13342">
              <w:t>1</w:t>
            </w:r>
          </w:p>
        </w:tc>
        <w:tc>
          <w:tcPr>
            <w:tcW w:w="1364" w:type="dxa"/>
          </w:tcPr>
          <w:p w:rsidR="005C764A" w:rsidRPr="00B13342" w:rsidRDefault="005C764A" w:rsidP="00580530">
            <w:r w:rsidRPr="00B13342">
              <w:t>3</w:t>
            </w:r>
          </w:p>
        </w:tc>
        <w:tc>
          <w:tcPr>
            <w:tcW w:w="1843" w:type="dxa"/>
          </w:tcPr>
          <w:p w:rsidR="005C764A" w:rsidRPr="00B13342" w:rsidRDefault="005C764A" w:rsidP="00580530">
            <w:r w:rsidRPr="00B13342">
              <w:t>7</w:t>
            </w:r>
          </w:p>
        </w:tc>
        <w:tc>
          <w:tcPr>
            <w:tcW w:w="2126" w:type="dxa"/>
          </w:tcPr>
          <w:p w:rsidR="005C764A" w:rsidRPr="00B13342" w:rsidRDefault="005C764A" w:rsidP="00580530">
            <w:r w:rsidRPr="00B13342">
              <w:t>5</w:t>
            </w:r>
          </w:p>
        </w:tc>
      </w:tr>
      <w:tr w:rsidR="005C764A" w:rsidRPr="00B13342" w:rsidTr="00BF7EA2">
        <w:tc>
          <w:tcPr>
            <w:tcW w:w="2104" w:type="dxa"/>
          </w:tcPr>
          <w:p w:rsidR="005C764A" w:rsidRPr="00B13342" w:rsidRDefault="005C764A" w:rsidP="00580530">
            <w:r w:rsidRPr="00B13342">
              <w:t>Streptococcus</w:t>
            </w:r>
            <w:r w:rsidR="00B13342" w:rsidRPr="00B13342">
              <w:t xml:space="preserve"> </w:t>
            </w:r>
            <w:r w:rsidRPr="00B13342">
              <w:t>spp.</w:t>
            </w:r>
          </w:p>
        </w:tc>
        <w:tc>
          <w:tcPr>
            <w:tcW w:w="1635" w:type="dxa"/>
          </w:tcPr>
          <w:p w:rsidR="005C764A" w:rsidRPr="00B13342" w:rsidRDefault="005C764A" w:rsidP="00580530">
            <w:r w:rsidRPr="00B13342">
              <w:t>2</w:t>
            </w:r>
          </w:p>
        </w:tc>
        <w:tc>
          <w:tcPr>
            <w:tcW w:w="1364" w:type="dxa"/>
          </w:tcPr>
          <w:p w:rsidR="005C764A" w:rsidRPr="00B13342" w:rsidRDefault="005C764A" w:rsidP="00580530">
            <w:r w:rsidRPr="00B13342">
              <w:t>&lt;</w:t>
            </w:r>
            <w:r w:rsidR="00B13342" w:rsidRPr="00B13342">
              <w:t xml:space="preserve"> </w:t>
            </w:r>
            <w:r w:rsidRPr="00B13342">
              <w:t>1</w:t>
            </w:r>
          </w:p>
        </w:tc>
        <w:tc>
          <w:tcPr>
            <w:tcW w:w="1843" w:type="dxa"/>
          </w:tcPr>
          <w:p w:rsidR="005C764A" w:rsidRPr="00B13342" w:rsidRDefault="005C764A" w:rsidP="00580530">
            <w:r w:rsidRPr="00B13342">
              <w:t>&lt;</w:t>
            </w:r>
            <w:r w:rsidR="00B13342" w:rsidRPr="00B13342">
              <w:t xml:space="preserve"> </w:t>
            </w:r>
            <w:r w:rsidRPr="00B13342">
              <w:t>1</w:t>
            </w:r>
          </w:p>
        </w:tc>
        <w:tc>
          <w:tcPr>
            <w:tcW w:w="2126" w:type="dxa"/>
          </w:tcPr>
          <w:p w:rsidR="005C764A" w:rsidRPr="00B13342" w:rsidRDefault="005C764A" w:rsidP="00580530">
            <w:r w:rsidRPr="00B13342">
              <w:t>&lt;</w:t>
            </w:r>
            <w:r w:rsidR="00B13342" w:rsidRPr="00B13342">
              <w:t xml:space="preserve"> </w:t>
            </w:r>
            <w:r w:rsidRPr="00B13342">
              <w:t>1</w:t>
            </w:r>
          </w:p>
        </w:tc>
      </w:tr>
      <w:tr w:rsidR="005C764A" w:rsidRPr="00B13342" w:rsidTr="00BF7EA2">
        <w:tc>
          <w:tcPr>
            <w:tcW w:w="2104" w:type="dxa"/>
          </w:tcPr>
          <w:p w:rsidR="005C764A" w:rsidRPr="00B13342" w:rsidRDefault="005C764A" w:rsidP="00580530">
            <w:r w:rsidRPr="00B13342">
              <w:t>Pseudomonas</w:t>
            </w:r>
            <w:r w:rsidR="00B13342" w:rsidRPr="00B13342">
              <w:t xml:space="preserve"> </w:t>
            </w:r>
            <w:r w:rsidRPr="00B13342">
              <w:t>aeruginosa</w:t>
            </w:r>
          </w:p>
        </w:tc>
        <w:tc>
          <w:tcPr>
            <w:tcW w:w="1635" w:type="dxa"/>
          </w:tcPr>
          <w:p w:rsidR="005C764A" w:rsidRPr="00B13342" w:rsidRDefault="005C764A" w:rsidP="00580530">
            <w:r w:rsidRPr="00B13342">
              <w:t>&lt;</w:t>
            </w:r>
            <w:r w:rsidR="00B13342" w:rsidRPr="00B13342">
              <w:t xml:space="preserve"> </w:t>
            </w:r>
            <w:r w:rsidRPr="00B13342">
              <w:t>1</w:t>
            </w:r>
          </w:p>
        </w:tc>
        <w:tc>
          <w:tcPr>
            <w:tcW w:w="1364" w:type="dxa"/>
          </w:tcPr>
          <w:p w:rsidR="005C764A" w:rsidRPr="00B13342" w:rsidRDefault="005C764A" w:rsidP="00580530">
            <w:r w:rsidRPr="00B13342">
              <w:t>&lt;</w:t>
            </w:r>
            <w:r w:rsidR="00B13342" w:rsidRPr="00B13342">
              <w:t xml:space="preserve"> </w:t>
            </w:r>
            <w:r w:rsidRPr="00B13342">
              <w:t>1</w:t>
            </w:r>
          </w:p>
        </w:tc>
        <w:tc>
          <w:tcPr>
            <w:tcW w:w="1843" w:type="dxa"/>
          </w:tcPr>
          <w:p w:rsidR="005C764A" w:rsidRPr="00B13342" w:rsidRDefault="005C764A" w:rsidP="00580530">
            <w:r w:rsidRPr="00B13342">
              <w:t>7</w:t>
            </w:r>
          </w:p>
        </w:tc>
        <w:tc>
          <w:tcPr>
            <w:tcW w:w="2126" w:type="dxa"/>
          </w:tcPr>
          <w:p w:rsidR="005C764A" w:rsidRPr="00B13342" w:rsidRDefault="005C764A" w:rsidP="00580530">
            <w:r w:rsidRPr="00B13342">
              <w:t>17</w:t>
            </w:r>
          </w:p>
        </w:tc>
      </w:tr>
      <w:tr w:rsidR="005C764A" w:rsidRPr="00B13342" w:rsidTr="00BF7EA2">
        <w:tc>
          <w:tcPr>
            <w:tcW w:w="2104" w:type="dxa"/>
          </w:tcPr>
          <w:p w:rsidR="005C764A" w:rsidRPr="00B13342" w:rsidRDefault="005C764A" w:rsidP="00580530">
            <w:r w:rsidRPr="00B13342">
              <w:t>Другие</w:t>
            </w:r>
            <w:r w:rsidR="00B13342" w:rsidRPr="00B13342">
              <w:t xml:space="preserve"> </w:t>
            </w:r>
            <w:r w:rsidRPr="00B13342">
              <w:t>грамотрицательные</w:t>
            </w:r>
          </w:p>
        </w:tc>
        <w:tc>
          <w:tcPr>
            <w:tcW w:w="1635" w:type="dxa"/>
          </w:tcPr>
          <w:p w:rsidR="005C764A" w:rsidRPr="00B13342" w:rsidRDefault="005C764A" w:rsidP="00580530">
            <w:r w:rsidRPr="00B13342">
              <w:t>3</w:t>
            </w:r>
          </w:p>
        </w:tc>
        <w:tc>
          <w:tcPr>
            <w:tcW w:w="1364" w:type="dxa"/>
          </w:tcPr>
          <w:p w:rsidR="005C764A" w:rsidRPr="00B13342" w:rsidRDefault="005C764A" w:rsidP="00580530">
            <w:r w:rsidRPr="00B13342">
              <w:t>5</w:t>
            </w:r>
          </w:p>
        </w:tc>
        <w:tc>
          <w:tcPr>
            <w:tcW w:w="1843" w:type="dxa"/>
          </w:tcPr>
          <w:p w:rsidR="005C764A" w:rsidRPr="00B13342" w:rsidRDefault="005C764A" w:rsidP="00580530">
            <w:r w:rsidRPr="00B13342">
              <w:t>8</w:t>
            </w:r>
          </w:p>
        </w:tc>
        <w:tc>
          <w:tcPr>
            <w:tcW w:w="2126" w:type="dxa"/>
          </w:tcPr>
          <w:p w:rsidR="005C764A" w:rsidRPr="00B13342" w:rsidRDefault="005C764A" w:rsidP="00580530">
            <w:r w:rsidRPr="00B13342">
              <w:t>10</w:t>
            </w:r>
          </w:p>
        </w:tc>
      </w:tr>
    </w:tbl>
    <w:p w:rsidR="009F3651" w:rsidRPr="00B13342" w:rsidRDefault="009F3651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</w:p>
    <w:p w:rsidR="00225F71" w:rsidRPr="00B13342" w:rsidRDefault="00225F71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br w:type="page"/>
      </w:r>
    </w:p>
    <w:p w:rsidR="00CE2DF6" w:rsidRPr="00BF7EA2" w:rsidRDefault="00CE2DF6" w:rsidP="00E05F15">
      <w:pPr>
        <w:ind w:firstLine="709"/>
        <w:rPr>
          <w:b/>
          <w:noProof/>
          <w:sz w:val="28"/>
          <w:szCs w:val="24"/>
          <w:lang w:eastAsia="ru-RU"/>
        </w:rPr>
      </w:pPr>
      <w:r w:rsidRPr="00BF7EA2">
        <w:rPr>
          <w:b/>
          <w:noProof/>
          <w:sz w:val="28"/>
          <w:szCs w:val="24"/>
          <w:lang w:eastAsia="ru-RU"/>
        </w:rPr>
        <w:lastRenderedPageBreak/>
        <w:t>Приложение</w:t>
      </w:r>
      <w:r w:rsidR="00B13342" w:rsidRPr="00BF7EA2">
        <w:rPr>
          <w:b/>
          <w:noProof/>
          <w:sz w:val="28"/>
          <w:szCs w:val="24"/>
          <w:lang w:eastAsia="ru-RU"/>
        </w:rPr>
        <w:t xml:space="preserve"> </w:t>
      </w:r>
      <w:r w:rsidRPr="00BF7EA2">
        <w:rPr>
          <w:b/>
          <w:noProof/>
          <w:sz w:val="28"/>
          <w:szCs w:val="24"/>
          <w:lang w:eastAsia="ru-RU"/>
        </w:rPr>
        <w:t>В</w:t>
      </w:r>
    </w:p>
    <w:p w:rsidR="00BF7EA2" w:rsidRDefault="00BF7EA2" w:rsidP="00E05F15">
      <w:pPr>
        <w:ind w:firstLine="709"/>
        <w:rPr>
          <w:noProof/>
          <w:sz w:val="28"/>
          <w:szCs w:val="24"/>
          <w:lang w:eastAsia="ru-RU"/>
        </w:rPr>
      </w:pPr>
    </w:p>
    <w:p w:rsidR="00CE2DF6" w:rsidRPr="00B13342" w:rsidRDefault="00FC1051" w:rsidP="00E05F15">
      <w:pPr>
        <w:ind w:firstLine="709"/>
        <w:rPr>
          <w:b/>
          <w:noProof/>
          <w:sz w:val="28"/>
          <w:szCs w:val="24"/>
          <w:lang w:eastAsia="ru-RU"/>
        </w:rPr>
      </w:pPr>
      <w:r w:rsidRPr="00BF7EA2">
        <w:rPr>
          <w:b/>
          <w:noProof/>
          <w:sz w:val="28"/>
          <w:szCs w:val="24"/>
          <w:lang w:eastAsia="ru-RU"/>
        </w:rPr>
        <w:t>Таблица</w:t>
      </w:r>
      <w:r w:rsidR="00B13342" w:rsidRPr="00BF7EA2">
        <w:rPr>
          <w:b/>
          <w:noProof/>
          <w:sz w:val="28"/>
          <w:szCs w:val="24"/>
          <w:lang w:eastAsia="ru-RU"/>
        </w:rPr>
        <w:t xml:space="preserve"> </w:t>
      </w:r>
      <w:r w:rsidRPr="00BF7EA2">
        <w:rPr>
          <w:b/>
          <w:noProof/>
          <w:sz w:val="28"/>
          <w:szCs w:val="24"/>
          <w:lang w:eastAsia="ru-RU"/>
        </w:rPr>
        <w:t>3</w:t>
      </w:r>
      <w:r w:rsidR="00BF7EA2" w:rsidRPr="00BF7EA2">
        <w:rPr>
          <w:b/>
          <w:noProof/>
          <w:sz w:val="28"/>
          <w:szCs w:val="24"/>
          <w:lang w:eastAsia="ru-RU"/>
        </w:rPr>
        <w:t xml:space="preserve">. </w:t>
      </w:r>
      <w:r w:rsidR="00CE2DF6" w:rsidRPr="00B13342">
        <w:rPr>
          <w:b/>
          <w:noProof/>
          <w:sz w:val="28"/>
          <w:szCs w:val="24"/>
          <w:lang w:eastAsia="ru-RU"/>
        </w:rPr>
        <w:t>Диагностика</w:t>
      </w:r>
      <w:r w:rsidR="00B13342" w:rsidRPr="00B13342">
        <w:rPr>
          <w:b/>
          <w:noProof/>
          <w:sz w:val="28"/>
          <w:szCs w:val="24"/>
          <w:lang w:eastAsia="ru-RU"/>
        </w:rPr>
        <w:t xml:space="preserve"> </w:t>
      </w:r>
      <w:r w:rsidR="00CE2DF6" w:rsidRPr="00B13342">
        <w:rPr>
          <w:b/>
          <w:noProof/>
          <w:sz w:val="28"/>
          <w:szCs w:val="24"/>
          <w:lang w:eastAsia="ru-RU"/>
        </w:rPr>
        <w:t>пиелонефрита</w:t>
      </w:r>
    </w:p>
    <w:p w:rsidR="00225F71" w:rsidRPr="00B13342" w:rsidRDefault="00C850A9" w:rsidP="00E05F15">
      <w:pPr>
        <w:ind w:firstLine="709"/>
        <w:rPr>
          <w:b/>
          <w:sz w:val="28"/>
          <w:szCs w:val="24"/>
        </w:rPr>
      </w:pPr>
      <w:r w:rsidRPr="00C850A9"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4581525" cy="2238375"/>
            <wp:effectExtent l="0" t="0" r="0" b="0"/>
            <wp:docPr id="1" name="Рисунок 1" descr="Описание: Описание: 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A2" w:rsidRDefault="00BF7EA2" w:rsidP="00E05F15">
      <w:pPr>
        <w:ind w:firstLine="709"/>
        <w:rPr>
          <w:b/>
          <w:sz w:val="28"/>
          <w:szCs w:val="24"/>
        </w:rPr>
      </w:pPr>
    </w:p>
    <w:p w:rsidR="00CE2DF6" w:rsidRPr="00B13342" w:rsidRDefault="00225F71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br w:type="page"/>
      </w:r>
    </w:p>
    <w:p w:rsidR="00CE2DF6" w:rsidRPr="00BF7EA2" w:rsidRDefault="00CE2DF6" w:rsidP="00E05F15">
      <w:pPr>
        <w:ind w:firstLine="709"/>
        <w:rPr>
          <w:b/>
          <w:sz w:val="28"/>
          <w:szCs w:val="24"/>
        </w:rPr>
      </w:pPr>
      <w:r w:rsidRPr="00BF7EA2">
        <w:rPr>
          <w:b/>
          <w:sz w:val="28"/>
          <w:szCs w:val="24"/>
        </w:rPr>
        <w:lastRenderedPageBreak/>
        <w:t>Приложение</w:t>
      </w:r>
      <w:r w:rsidR="00B13342" w:rsidRPr="00BF7EA2">
        <w:rPr>
          <w:b/>
          <w:sz w:val="28"/>
          <w:szCs w:val="24"/>
        </w:rPr>
        <w:t xml:space="preserve"> </w:t>
      </w:r>
      <w:r w:rsidRPr="00BF7EA2">
        <w:rPr>
          <w:b/>
          <w:sz w:val="28"/>
          <w:szCs w:val="24"/>
        </w:rPr>
        <w:t>Г</w:t>
      </w:r>
    </w:p>
    <w:p w:rsidR="00CE2DF6" w:rsidRPr="00B13342" w:rsidRDefault="00CE2DF6" w:rsidP="00E05F15">
      <w:pPr>
        <w:ind w:firstLine="709"/>
        <w:rPr>
          <w:sz w:val="28"/>
          <w:szCs w:val="24"/>
        </w:rPr>
      </w:pPr>
    </w:p>
    <w:p w:rsidR="00CE2DF6" w:rsidRPr="00B13342" w:rsidRDefault="00C850A9" w:rsidP="00E05F15">
      <w:pPr>
        <w:ind w:firstLine="709"/>
        <w:rPr>
          <w:b/>
          <w:sz w:val="28"/>
          <w:szCs w:val="24"/>
        </w:rPr>
      </w:pPr>
      <w:r w:rsidRPr="00C850A9"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3286125" cy="2333625"/>
            <wp:effectExtent l="0" t="0" r="0" b="0"/>
            <wp:docPr id="2" name="Рисунок 3" descr="Описание: Описание: C:\Users\Мария\Desktop\1294756066_pyelonephr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Мария\Desktop\1294756066_pyelonephrit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51" w:rsidRPr="00BF7EA2" w:rsidRDefault="00CE2DF6" w:rsidP="00E05F15">
      <w:pPr>
        <w:ind w:firstLine="709"/>
        <w:rPr>
          <w:sz w:val="28"/>
          <w:szCs w:val="24"/>
        </w:rPr>
      </w:pPr>
      <w:r w:rsidRPr="00BF7EA2">
        <w:rPr>
          <w:sz w:val="28"/>
          <w:szCs w:val="24"/>
        </w:rPr>
        <w:t>Рис.1</w:t>
      </w:r>
      <w:r w:rsidR="00B13342" w:rsidRPr="00BF7EA2">
        <w:rPr>
          <w:sz w:val="28"/>
          <w:szCs w:val="24"/>
        </w:rPr>
        <w:t xml:space="preserve"> </w:t>
      </w:r>
      <w:r w:rsidR="00FC1051" w:rsidRPr="00BF7EA2">
        <w:rPr>
          <w:sz w:val="28"/>
          <w:szCs w:val="24"/>
        </w:rPr>
        <w:t>Поражение</w:t>
      </w:r>
      <w:r w:rsidR="00B13342" w:rsidRPr="00BF7EA2">
        <w:rPr>
          <w:sz w:val="28"/>
          <w:szCs w:val="24"/>
        </w:rPr>
        <w:t xml:space="preserve"> </w:t>
      </w:r>
      <w:r w:rsidR="00FC1051" w:rsidRPr="00BF7EA2">
        <w:rPr>
          <w:sz w:val="28"/>
          <w:szCs w:val="24"/>
        </w:rPr>
        <w:t>почек</w:t>
      </w:r>
      <w:r w:rsidR="00B13342" w:rsidRPr="00BF7EA2">
        <w:rPr>
          <w:sz w:val="28"/>
          <w:szCs w:val="24"/>
        </w:rPr>
        <w:t xml:space="preserve"> </w:t>
      </w:r>
      <w:r w:rsidR="00FC1051" w:rsidRPr="00BF7EA2">
        <w:rPr>
          <w:sz w:val="28"/>
          <w:szCs w:val="24"/>
        </w:rPr>
        <w:t>при</w:t>
      </w:r>
      <w:r w:rsidR="00B13342" w:rsidRPr="00BF7EA2">
        <w:rPr>
          <w:sz w:val="28"/>
          <w:szCs w:val="24"/>
        </w:rPr>
        <w:t xml:space="preserve"> </w:t>
      </w:r>
      <w:r w:rsidR="00FC1051" w:rsidRPr="00BF7EA2">
        <w:rPr>
          <w:sz w:val="28"/>
          <w:szCs w:val="24"/>
        </w:rPr>
        <w:t>пиелонефрите</w:t>
      </w:r>
    </w:p>
    <w:p w:rsidR="00CE2DF6" w:rsidRPr="00B13342" w:rsidRDefault="00CE2DF6" w:rsidP="00E05F15">
      <w:pPr>
        <w:ind w:firstLine="709"/>
        <w:rPr>
          <w:b/>
          <w:sz w:val="28"/>
          <w:szCs w:val="24"/>
        </w:rPr>
      </w:pPr>
    </w:p>
    <w:p w:rsidR="00FD3EA9" w:rsidRPr="00B13342" w:rsidRDefault="00CE2DF6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br w:type="page"/>
      </w:r>
    </w:p>
    <w:p w:rsidR="00FD3EA9" w:rsidRPr="00BF7EA2" w:rsidRDefault="00FD3EA9" w:rsidP="00E05F15">
      <w:pPr>
        <w:ind w:firstLine="709"/>
        <w:rPr>
          <w:b/>
          <w:sz w:val="28"/>
          <w:szCs w:val="24"/>
        </w:rPr>
      </w:pPr>
      <w:r w:rsidRPr="00BF7EA2">
        <w:rPr>
          <w:b/>
          <w:sz w:val="28"/>
          <w:szCs w:val="24"/>
        </w:rPr>
        <w:lastRenderedPageBreak/>
        <w:t>Приложение</w:t>
      </w:r>
      <w:r w:rsidR="00B13342" w:rsidRPr="00BF7EA2">
        <w:rPr>
          <w:b/>
          <w:sz w:val="28"/>
          <w:szCs w:val="24"/>
        </w:rPr>
        <w:t xml:space="preserve"> </w:t>
      </w:r>
      <w:r w:rsidRPr="00BF7EA2">
        <w:rPr>
          <w:b/>
          <w:sz w:val="28"/>
          <w:szCs w:val="24"/>
        </w:rPr>
        <w:t>Д</w:t>
      </w:r>
    </w:p>
    <w:p w:rsidR="00BF7EA2" w:rsidRDefault="00BF7EA2" w:rsidP="00E05F15">
      <w:pPr>
        <w:ind w:firstLine="709"/>
        <w:rPr>
          <w:b/>
          <w:sz w:val="28"/>
          <w:szCs w:val="24"/>
        </w:rPr>
      </w:pPr>
    </w:p>
    <w:p w:rsidR="00DC2628" w:rsidRPr="00B13342" w:rsidRDefault="00DC2628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Экскреторная</w:t>
      </w:r>
      <w:r w:rsidR="00B13342" w:rsidRPr="00B13342">
        <w:rPr>
          <w:b/>
          <w:sz w:val="28"/>
          <w:szCs w:val="24"/>
        </w:rPr>
        <w:t xml:space="preserve"> </w:t>
      </w:r>
      <w:r w:rsidRPr="00B13342">
        <w:rPr>
          <w:b/>
          <w:sz w:val="28"/>
          <w:szCs w:val="24"/>
        </w:rPr>
        <w:t>урография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Основополагающий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метод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урологии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подразумевает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внутривенное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введение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получить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изображение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чашечек,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лоханки,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некоторых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случаях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уретры.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Цель: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Оценить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анатомическое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строение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выделительную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эвакуаторные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путей.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Облегчить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дифференциальную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диагностику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реноваскулярной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артериальной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гипертонии.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Подготовка: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Следует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объяснить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оценить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анатомическое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строение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функциональное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состояние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недостаточном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ОЦК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восполнить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дефицит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жидкости.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воздержаться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приема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пищи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течение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8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Следует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сообщить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ему,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где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будет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выполнять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ЭУ.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Следует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предупредить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контрастного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кратковременное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ходу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появление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металлического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привкуса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появлении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любых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других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ощущений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должен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сообщить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врачу.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предупреждают,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процессе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снимков)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будет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слышать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громкие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щелкающие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звуки.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проследить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тем,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чтобы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родные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письменное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согласие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Необходимо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выяснить,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аллергии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йоду,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рентгеноконтрастным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продуктам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большим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содержанием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йода.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lastRenderedPageBreak/>
        <w:t>Все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случаи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аллергической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реакции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должны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быть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отражены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истории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болезни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доведены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сведения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выполняющего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исследование.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необходимости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вечером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накануне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слабительное,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что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повысить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качество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рентгеновских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снимков.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Оборудование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Контрастное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(натрия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диатризоат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йоталамат,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меглумина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диатризоат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йоталамат),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50-милли-литровый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шприц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инфузий),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19-21-го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калибра,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венозный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катетер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игла</w:t>
      </w:r>
      <w:r w:rsidR="00BF7EA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F7EA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"бабочка",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венепункции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(турникет,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антисептический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раствор,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пластырная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повязка),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рентгеновский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стол,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рентгеновский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аппарат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томограф,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набор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реанимационных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мероприятий.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Процедура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последующий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укладывают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спину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рентгеновский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стол.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обзорный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снимок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проявляют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анализируют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исключения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макроскопических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изменений.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Если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отсутствуют,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внутривенно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контрастное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(доза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зависит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возраста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Наблюдают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целью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своевременного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выявления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признаков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аллергической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реакции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(покраснение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лица,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тошнота,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рвота,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крапивница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одышка).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Первый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снимок,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позволяющий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получить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изображение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паренхимы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контрастного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подозрении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объемное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небольших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размеров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(киста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опухоль)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снимок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дополняют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томографическими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срезами.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Затем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снимки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повторяют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через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5,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15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снимка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5-й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минуте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производят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компрессию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путем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раздувания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двух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небольших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резиновых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шариков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(камер),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расположенных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брюшной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стенке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бокам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средней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живота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фиксированных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помощью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специального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пояса.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Через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компрессию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устраняют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lastRenderedPageBreak/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конце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исследования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выполняют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снимок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мочеиспускания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определения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количества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остаточной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также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изменений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слизистой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оболочки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уретры.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образовании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гематомы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месте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инъекции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назначают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согревающие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компрессы.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Меры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предосторожности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Пациентам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тяжелой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бронхиальной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астмой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аллергией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рентгеноконтрастным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премедикацию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кортикостероидными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препаратами.</w:t>
      </w:r>
    </w:p>
    <w:p w:rsidR="00DC2628" w:rsidRPr="00B13342" w:rsidRDefault="005E3226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Отклонение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нормы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ЭУ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позволяет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диагностировать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многие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заболевания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включая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камни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изменение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размеров,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строения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мочевого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пузыря,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наличие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добавочной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отсутствие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поликистоз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сопровождающийся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увеличением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размеров,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удвоение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чашечно-лоханочной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мочеточника;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пиелонефрит,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туберкулез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почек;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гидронефроз,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реноваскулярную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гипертензию.</w:t>
      </w:r>
    </w:p>
    <w:p w:rsidR="00DC2628" w:rsidRPr="00B13342" w:rsidRDefault="00DC2628" w:rsidP="00E05F15">
      <w:pPr>
        <w:ind w:firstLine="709"/>
        <w:rPr>
          <w:sz w:val="28"/>
          <w:szCs w:val="24"/>
        </w:rPr>
      </w:pPr>
    </w:p>
    <w:p w:rsidR="00BF7EA2" w:rsidRDefault="00BF7EA2" w:rsidP="00E05F15">
      <w:pPr>
        <w:ind w:firstLine="709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5E3226" w:rsidRPr="00BF7EA2" w:rsidRDefault="005E3226" w:rsidP="00E05F15">
      <w:pPr>
        <w:ind w:firstLine="709"/>
        <w:rPr>
          <w:b/>
          <w:sz w:val="28"/>
          <w:szCs w:val="24"/>
        </w:rPr>
      </w:pPr>
      <w:r w:rsidRPr="00BF7EA2">
        <w:rPr>
          <w:b/>
          <w:sz w:val="28"/>
          <w:szCs w:val="24"/>
        </w:rPr>
        <w:lastRenderedPageBreak/>
        <w:t>Приложение</w:t>
      </w:r>
      <w:r w:rsidR="00B13342" w:rsidRPr="00BF7EA2">
        <w:rPr>
          <w:b/>
          <w:sz w:val="28"/>
          <w:szCs w:val="24"/>
        </w:rPr>
        <w:t xml:space="preserve"> </w:t>
      </w:r>
      <w:r w:rsidRPr="00BF7EA2">
        <w:rPr>
          <w:b/>
          <w:sz w:val="28"/>
          <w:szCs w:val="24"/>
        </w:rPr>
        <w:t>Е</w:t>
      </w:r>
    </w:p>
    <w:p w:rsidR="00BF7EA2" w:rsidRDefault="00BF7EA2" w:rsidP="00E05F15">
      <w:pPr>
        <w:ind w:firstLine="709"/>
        <w:rPr>
          <w:b/>
          <w:sz w:val="28"/>
          <w:szCs w:val="24"/>
        </w:rPr>
      </w:pPr>
    </w:p>
    <w:p w:rsidR="005E3226" w:rsidRPr="00B13342" w:rsidRDefault="005E3226" w:rsidP="00E05F15">
      <w:pPr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t>Динамическая</w:t>
      </w:r>
      <w:r w:rsidR="00B13342" w:rsidRPr="00B13342">
        <w:rPr>
          <w:b/>
          <w:sz w:val="28"/>
        </w:rPr>
        <w:t xml:space="preserve"> </w:t>
      </w:r>
      <w:r w:rsidRPr="00B13342">
        <w:rPr>
          <w:b/>
          <w:sz w:val="28"/>
          <w:szCs w:val="24"/>
        </w:rPr>
        <w:t>сцинтиграфия</w:t>
      </w:r>
    </w:p>
    <w:p w:rsidR="005E3226" w:rsidRPr="00B13342" w:rsidRDefault="00FC10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</w:t>
      </w:r>
      <w:r w:rsidR="005E3226" w:rsidRPr="00B13342">
        <w:rPr>
          <w:sz w:val="28"/>
          <w:szCs w:val="24"/>
        </w:rPr>
        <w:t>озволяет</w:t>
      </w:r>
      <w:r w:rsidR="00B13342" w:rsidRPr="00B13342">
        <w:rPr>
          <w:sz w:val="28"/>
          <w:szCs w:val="24"/>
        </w:rPr>
        <w:t xml:space="preserve"> </w:t>
      </w:r>
      <w:r w:rsidR="005E3226" w:rsidRPr="00B13342">
        <w:rPr>
          <w:sz w:val="28"/>
          <w:szCs w:val="24"/>
        </w:rPr>
        <w:t>определить</w:t>
      </w:r>
      <w:r w:rsidR="00B13342" w:rsidRPr="00B13342">
        <w:rPr>
          <w:sz w:val="28"/>
          <w:szCs w:val="24"/>
        </w:rPr>
        <w:t xml:space="preserve"> </w:t>
      </w:r>
      <w:r w:rsidR="005E3226" w:rsidRPr="00B13342">
        <w:rPr>
          <w:sz w:val="28"/>
          <w:szCs w:val="24"/>
        </w:rPr>
        <w:t>функцию</w:t>
      </w:r>
      <w:r w:rsidR="00B13342" w:rsidRPr="00B13342">
        <w:rPr>
          <w:sz w:val="28"/>
          <w:szCs w:val="24"/>
        </w:rPr>
        <w:t xml:space="preserve"> </w:t>
      </w:r>
      <w:r w:rsidR="005E3226" w:rsidRPr="00B13342">
        <w:rPr>
          <w:sz w:val="28"/>
          <w:szCs w:val="24"/>
        </w:rPr>
        <w:t>почек</w:t>
      </w:r>
      <w:r w:rsidR="00B13342" w:rsidRPr="00B13342">
        <w:rPr>
          <w:sz w:val="28"/>
          <w:szCs w:val="24"/>
        </w:rPr>
        <w:t xml:space="preserve"> </w:t>
      </w:r>
      <w:r w:rsidR="005E3226" w:rsidRPr="00B13342">
        <w:rPr>
          <w:sz w:val="28"/>
          <w:szCs w:val="24"/>
        </w:rPr>
        <w:t>у</w:t>
      </w:r>
      <w:r w:rsidR="00B13342" w:rsidRPr="00B13342">
        <w:rPr>
          <w:sz w:val="28"/>
          <w:szCs w:val="24"/>
        </w:rPr>
        <w:t xml:space="preserve"> </w:t>
      </w:r>
      <w:r w:rsidR="005E3226" w:rsidRPr="00B13342">
        <w:rPr>
          <w:sz w:val="28"/>
          <w:szCs w:val="24"/>
        </w:rPr>
        <w:t>пациентов</w:t>
      </w:r>
      <w:r w:rsidR="00B13342" w:rsidRPr="00B13342">
        <w:rPr>
          <w:sz w:val="28"/>
          <w:szCs w:val="24"/>
        </w:rPr>
        <w:t xml:space="preserve"> </w:t>
      </w:r>
      <w:r w:rsidR="005E3226"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="005E3226" w:rsidRPr="00B13342">
        <w:rPr>
          <w:sz w:val="28"/>
          <w:szCs w:val="24"/>
        </w:rPr>
        <w:t>различными</w:t>
      </w:r>
      <w:r w:rsidR="00B13342" w:rsidRPr="00B13342">
        <w:rPr>
          <w:sz w:val="28"/>
          <w:szCs w:val="24"/>
        </w:rPr>
        <w:t xml:space="preserve"> </w:t>
      </w:r>
      <w:r w:rsidR="005E3226" w:rsidRPr="00B13342">
        <w:rPr>
          <w:sz w:val="28"/>
          <w:szCs w:val="24"/>
        </w:rPr>
        <w:t>заболеваниями</w:t>
      </w:r>
      <w:r w:rsidR="00B13342" w:rsidRPr="00B13342">
        <w:rPr>
          <w:sz w:val="28"/>
          <w:szCs w:val="24"/>
        </w:rPr>
        <w:t xml:space="preserve"> </w:t>
      </w:r>
      <w:r w:rsidR="005E3226" w:rsidRPr="00B13342">
        <w:rPr>
          <w:sz w:val="28"/>
          <w:szCs w:val="24"/>
        </w:rPr>
        <w:t>почек;</w:t>
      </w:r>
    </w:p>
    <w:p w:rsidR="005E3226" w:rsidRPr="00B13342" w:rsidRDefault="00FC1051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Как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проходит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обследование</w:t>
      </w:r>
    </w:p>
    <w:p w:rsidR="005E3226" w:rsidRPr="00B13342" w:rsidRDefault="005E3226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обследования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организм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вводят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радиоактивные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вещества,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которые,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соединении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специальными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фармакологическими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препаратами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током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крови,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попадают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обследуемый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систему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органов.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Данные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обрабатываются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помощью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компьютера,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результате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получает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информацию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топографии,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размерах,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форме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функции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обследуемого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органа</w:t>
      </w:r>
    </w:p>
    <w:p w:rsidR="005E3226" w:rsidRPr="00B13342" w:rsidRDefault="005E3226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время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проведения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динамической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сцинтиграфии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пациент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лежит.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начинается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введения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радиофармпрепарата,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автоматически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фиксируется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информация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миграции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препарата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телу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накоплении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его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обследуемом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органе.</w:t>
      </w:r>
    </w:p>
    <w:p w:rsidR="005E3226" w:rsidRPr="00B13342" w:rsidRDefault="005E3226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Длительность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обследования: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почки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30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минут;</w:t>
      </w:r>
    </w:p>
    <w:p w:rsidR="005E3226" w:rsidRPr="00B13342" w:rsidRDefault="005E3226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Противопоказания</w:t>
      </w:r>
    </w:p>
    <w:p w:rsidR="005E3226" w:rsidRPr="00B13342" w:rsidRDefault="005E3226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t>Единственное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противопоказание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беременность,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хотя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тоже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является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абсолютным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например,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если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существует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опасность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жизни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матери,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обследование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можно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проводить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последних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сроках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беременности.</w:t>
      </w:r>
    </w:p>
    <w:p w:rsidR="005E3226" w:rsidRPr="00B13342" w:rsidRDefault="005E3226" w:rsidP="00E05F15">
      <w:pPr>
        <w:ind w:firstLine="709"/>
        <w:rPr>
          <w:sz w:val="28"/>
          <w:szCs w:val="24"/>
        </w:rPr>
      </w:pPr>
    </w:p>
    <w:p w:rsidR="005E3226" w:rsidRPr="00B13342" w:rsidRDefault="00FD3EA9" w:rsidP="00E05F15">
      <w:pPr>
        <w:ind w:firstLine="709"/>
        <w:rPr>
          <w:sz w:val="28"/>
          <w:szCs w:val="24"/>
        </w:rPr>
      </w:pPr>
      <w:r w:rsidRPr="00B13342">
        <w:rPr>
          <w:sz w:val="28"/>
          <w:szCs w:val="24"/>
        </w:rPr>
        <w:br w:type="page"/>
      </w:r>
    </w:p>
    <w:p w:rsidR="00F2753A" w:rsidRDefault="00F2753A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  <w:r w:rsidRPr="00B13342">
        <w:rPr>
          <w:b/>
          <w:sz w:val="28"/>
          <w:szCs w:val="24"/>
        </w:rPr>
        <w:lastRenderedPageBreak/>
        <w:t>С</w:t>
      </w:r>
      <w:r w:rsidR="00BF7EA2">
        <w:rPr>
          <w:b/>
          <w:sz w:val="28"/>
          <w:szCs w:val="24"/>
        </w:rPr>
        <w:t>писок литературы</w:t>
      </w:r>
    </w:p>
    <w:p w:rsidR="00BF7EA2" w:rsidRPr="00B13342" w:rsidRDefault="00BF7EA2" w:rsidP="00E05F15">
      <w:pPr>
        <w:autoSpaceDE w:val="0"/>
        <w:autoSpaceDN w:val="0"/>
        <w:adjustRightInd w:val="0"/>
        <w:ind w:firstLine="709"/>
        <w:rPr>
          <w:b/>
          <w:sz w:val="28"/>
          <w:szCs w:val="24"/>
        </w:rPr>
      </w:pPr>
    </w:p>
    <w:p w:rsidR="000719B0" w:rsidRPr="00B13342" w:rsidRDefault="000B7C26" w:rsidP="00BF7EA2">
      <w:pPr>
        <w:pStyle w:val="a6"/>
        <w:numPr>
          <w:ilvl w:val="0"/>
          <w:numId w:val="31"/>
        </w:numPr>
        <w:ind w:left="0" w:firstLine="0"/>
        <w:rPr>
          <w:sz w:val="28"/>
          <w:szCs w:val="24"/>
        </w:rPr>
      </w:pPr>
      <w:r w:rsidRPr="00B13342">
        <w:rPr>
          <w:sz w:val="28"/>
          <w:szCs w:val="24"/>
        </w:rPr>
        <w:t>Нефрология: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Руководство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врачей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/Под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ред.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И.Е.Тареевой.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М.: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2000.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2-е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изд.,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перераб.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доп.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688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е.: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ISBN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5-225-04195-7</w:t>
      </w:r>
    </w:p>
    <w:p w:rsidR="000719B0" w:rsidRPr="00B13342" w:rsidRDefault="000B7C26" w:rsidP="00BF7EA2">
      <w:pPr>
        <w:pStyle w:val="a6"/>
        <w:numPr>
          <w:ilvl w:val="0"/>
          <w:numId w:val="31"/>
        </w:numPr>
        <w:ind w:left="0" w:firstLine="0"/>
        <w:rPr>
          <w:sz w:val="28"/>
          <w:szCs w:val="24"/>
        </w:rPr>
      </w:pPr>
      <w:r w:rsidRPr="00B13342">
        <w:rPr>
          <w:sz w:val="28"/>
          <w:szCs w:val="24"/>
        </w:rPr>
        <w:t>Справочник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медицинской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сестры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уходу/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74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ред.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Р.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Палеева.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М.: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НЙО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«КВАРТЕТ»,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«КРОН-ПРЕСС»,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1994.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544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ISBN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5-8317-0131-Х</w:t>
      </w:r>
    </w:p>
    <w:p w:rsidR="000719B0" w:rsidRPr="00B13342" w:rsidRDefault="000719B0" w:rsidP="00BF7EA2">
      <w:pPr>
        <w:pStyle w:val="a6"/>
        <w:numPr>
          <w:ilvl w:val="0"/>
          <w:numId w:val="31"/>
        </w:numPr>
        <w:ind w:left="0" w:firstLine="0"/>
        <w:rPr>
          <w:sz w:val="28"/>
          <w:szCs w:val="24"/>
        </w:rPr>
      </w:pPr>
      <w:r w:rsidRPr="00B13342">
        <w:rPr>
          <w:sz w:val="28"/>
          <w:szCs w:val="24"/>
        </w:rPr>
        <w:t>Тиктинский</w:t>
      </w:r>
      <w:r w:rsidR="00B13342" w:rsidRPr="00B13342">
        <w:rPr>
          <w:sz w:val="28"/>
          <w:szCs w:val="24"/>
        </w:rPr>
        <w:t xml:space="preserve"> </w:t>
      </w:r>
      <w:r w:rsidR="001C45CE" w:rsidRPr="00B13342">
        <w:rPr>
          <w:sz w:val="28"/>
          <w:szCs w:val="24"/>
        </w:rPr>
        <w:t>O.JI.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Калинина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С.Н.</w:t>
      </w:r>
      <w:r w:rsidR="00B13342" w:rsidRPr="00B13342">
        <w:rPr>
          <w:sz w:val="28"/>
          <w:szCs w:val="24"/>
        </w:rPr>
        <w:t xml:space="preserve"> </w:t>
      </w:r>
      <w:r w:rsidR="001C45CE" w:rsidRPr="00B13342">
        <w:rPr>
          <w:sz w:val="28"/>
          <w:szCs w:val="24"/>
        </w:rPr>
        <w:t>Пиелонефриты. 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СПб.: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СП6МАП0,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Пресс,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1996.-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256с.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ISBN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5-85077-026-7</w:t>
      </w:r>
    </w:p>
    <w:p w:rsidR="000719B0" w:rsidRPr="00B13342" w:rsidRDefault="001C45CE" w:rsidP="00BF7EA2">
      <w:pPr>
        <w:pStyle w:val="a6"/>
        <w:numPr>
          <w:ilvl w:val="0"/>
          <w:numId w:val="31"/>
        </w:numPr>
        <w:ind w:left="0" w:firstLine="0"/>
        <w:rPr>
          <w:sz w:val="28"/>
          <w:szCs w:val="24"/>
        </w:rPr>
      </w:pPr>
      <w:r w:rsidRPr="00B13342">
        <w:rPr>
          <w:sz w:val="28"/>
          <w:szCs w:val="24"/>
        </w:rPr>
        <w:t>Нефрология: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учебное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пособие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послевузовского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образования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/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под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ред.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Е.М.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Шилова.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М.: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ГЭОТАР-Медиа,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2007.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-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688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с.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ISBN</w:t>
      </w:r>
      <w:r w:rsidR="00B13342" w:rsidRPr="00B13342">
        <w:rPr>
          <w:sz w:val="28"/>
          <w:szCs w:val="24"/>
        </w:rPr>
        <w:t xml:space="preserve"> </w:t>
      </w:r>
      <w:r w:rsidR="000719B0" w:rsidRPr="00B13342">
        <w:rPr>
          <w:sz w:val="28"/>
          <w:szCs w:val="24"/>
        </w:rPr>
        <w:t>978-5-9704-0482-9</w:t>
      </w:r>
    </w:p>
    <w:p w:rsidR="000719B0" w:rsidRPr="00B13342" w:rsidRDefault="000719B0" w:rsidP="00BF7EA2">
      <w:pPr>
        <w:pStyle w:val="a6"/>
        <w:numPr>
          <w:ilvl w:val="0"/>
          <w:numId w:val="31"/>
        </w:numPr>
        <w:ind w:left="0" w:firstLine="0"/>
        <w:rPr>
          <w:sz w:val="28"/>
          <w:szCs w:val="24"/>
        </w:rPr>
      </w:pPr>
      <w:r w:rsidRPr="00B13342">
        <w:rPr>
          <w:sz w:val="28"/>
          <w:szCs w:val="24"/>
        </w:rPr>
        <w:t>Общий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уход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за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больными: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Учеб.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пособие/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Мурашко,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Г.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Шуганов,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А.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В.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Панченко.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М.: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Медицина,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1988.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224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е.: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ил.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(Учеб.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лит.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Для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студентов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мед.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институтов).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—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ISBN</w:t>
      </w:r>
      <w:r w:rsidR="00B13342" w:rsidRPr="00B13342">
        <w:rPr>
          <w:sz w:val="28"/>
          <w:szCs w:val="24"/>
        </w:rPr>
        <w:t xml:space="preserve"> </w:t>
      </w:r>
      <w:r w:rsidRPr="00B13342">
        <w:rPr>
          <w:sz w:val="28"/>
          <w:szCs w:val="24"/>
        </w:rPr>
        <w:t>5—225—00278—1</w:t>
      </w:r>
    </w:p>
    <w:p w:rsidR="00BF7EA2" w:rsidRPr="00BF7EA2" w:rsidRDefault="00BF7EA2" w:rsidP="00BF7EA2">
      <w:pPr>
        <w:ind w:firstLine="709"/>
        <w:jc w:val="center"/>
        <w:rPr>
          <w:color w:val="FFFFFF" w:themeColor="background1"/>
          <w:sz w:val="28"/>
          <w:szCs w:val="24"/>
        </w:rPr>
      </w:pPr>
      <w:r w:rsidRPr="00BF7EA2">
        <w:rPr>
          <w:color w:val="FFFFFF" w:themeColor="background1"/>
          <w:sz w:val="28"/>
          <w:szCs w:val="28"/>
          <w:lang w:eastAsia="ru-RU"/>
        </w:rPr>
        <w:t xml:space="preserve">Размещено на </w:t>
      </w:r>
      <w:r w:rsidRPr="00BF7EA2">
        <w:rPr>
          <w:color w:val="FFFFFF" w:themeColor="background1"/>
          <w:sz w:val="28"/>
          <w:szCs w:val="28"/>
          <w:lang w:val="en-US" w:eastAsia="ru-RU"/>
        </w:rPr>
        <w:t>Allbest.ru</w:t>
      </w:r>
    </w:p>
    <w:sectPr w:rsidR="00BF7EA2" w:rsidRPr="00BF7EA2" w:rsidSect="00B13342">
      <w:headerReference w:type="default" r:id="rId11"/>
      <w:pgSz w:w="11906" w:h="16838"/>
      <w:pgMar w:top="1134" w:right="850" w:bottom="1134" w:left="1701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C1" w:rsidRDefault="006B08C1" w:rsidP="00F2753A">
      <w:pPr>
        <w:spacing w:line="240" w:lineRule="auto"/>
      </w:pPr>
      <w:r>
        <w:separator/>
      </w:r>
    </w:p>
  </w:endnote>
  <w:endnote w:type="continuationSeparator" w:id="0">
    <w:p w:rsidR="006B08C1" w:rsidRDefault="006B08C1" w:rsidP="00F27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???Ўю¬в?¬рЎю¬µ??¬рЎю¬У????¬р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C1" w:rsidRDefault="006B08C1" w:rsidP="00F2753A">
      <w:pPr>
        <w:spacing w:line="240" w:lineRule="auto"/>
      </w:pPr>
      <w:r>
        <w:separator/>
      </w:r>
    </w:p>
  </w:footnote>
  <w:footnote w:type="continuationSeparator" w:id="0">
    <w:p w:rsidR="006B08C1" w:rsidRDefault="006B08C1" w:rsidP="00F27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42" w:rsidRPr="001C45CE" w:rsidRDefault="001C45CE" w:rsidP="001C45CE">
    <w:pPr>
      <w:tabs>
        <w:tab w:val="center" w:pos="4677"/>
        <w:tab w:val="right" w:pos="9355"/>
      </w:tabs>
      <w:spacing w:line="240" w:lineRule="auto"/>
      <w:jc w:val="center"/>
      <w:rPr>
        <w:sz w:val="28"/>
        <w:szCs w:val="28"/>
      </w:rPr>
    </w:pPr>
    <w:hyperlink r:id="rId1" w:history="1">
      <w:r w:rsidRPr="001C45CE">
        <w:rPr>
          <w:color w:val="0000FF"/>
          <w:sz w:val="28"/>
          <w:szCs w:val="28"/>
          <w:u w:val="single"/>
          <w:lang w:eastAsia="uk-UA"/>
        </w:rPr>
        <w:t>Мед.Курсовик</w:t>
      </w:r>
    </w:hyperlink>
    <w:r w:rsidRPr="001C45CE">
      <w:rPr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42F"/>
    <w:multiLevelType w:val="hybridMultilevel"/>
    <w:tmpl w:val="46523B9C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279029E"/>
    <w:multiLevelType w:val="hybridMultilevel"/>
    <w:tmpl w:val="490A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854"/>
    <w:multiLevelType w:val="hybridMultilevel"/>
    <w:tmpl w:val="69041F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E7A58"/>
    <w:multiLevelType w:val="multilevel"/>
    <w:tmpl w:val="AAAE401A"/>
    <w:lvl w:ilvl="0">
      <w:start w:val="1"/>
      <w:numFmt w:val="bullet"/>
      <w:lvlText w:val="■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B45AF8"/>
    <w:multiLevelType w:val="multilevel"/>
    <w:tmpl w:val="576640A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0806DC"/>
    <w:multiLevelType w:val="hybridMultilevel"/>
    <w:tmpl w:val="EB4684DA"/>
    <w:lvl w:ilvl="0" w:tplc="BE0699BC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6">
    <w:nsid w:val="12730451"/>
    <w:multiLevelType w:val="hybridMultilevel"/>
    <w:tmpl w:val="E070AF88"/>
    <w:lvl w:ilvl="0" w:tplc="BE0699BC">
      <w:start w:val="1"/>
      <w:numFmt w:val="decimal"/>
      <w:lvlText w:val="%1)"/>
      <w:lvlJc w:val="left"/>
      <w:pPr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7">
    <w:nsid w:val="13583B84"/>
    <w:multiLevelType w:val="hybridMultilevel"/>
    <w:tmpl w:val="D546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5607C"/>
    <w:multiLevelType w:val="hybridMultilevel"/>
    <w:tmpl w:val="99D85C42"/>
    <w:lvl w:ilvl="0" w:tplc="BE0699BC">
      <w:start w:val="1"/>
      <w:numFmt w:val="decimal"/>
      <w:lvlText w:val="%1)"/>
      <w:lvlJc w:val="left"/>
      <w:pPr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9">
    <w:nsid w:val="16141F74"/>
    <w:multiLevelType w:val="hybridMultilevel"/>
    <w:tmpl w:val="D2AED520"/>
    <w:lvl w:ilvl="0" w:tplc="BE0699BC">
      <w:start w:val="1"/>
      <w:numFmt w:val="decimal"/>
      <w:lvlText w:val="%1)"/>
      <w:lvlJc w:val="left"/>
      <w:pPr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10">
    <w:nsid w:val="168F1BCE"/>
    <w:multiLevelType w:val="hybridMultilevel"/>
    <w:tmpl w:val="E150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523D6"/>
    <w:multiLevelType w:val="hybridMultilevel"/>
    <w:tmpl w:val="E1CE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B246E"/>
    <w:multiLevelType w:val="hybridMultilevel"/>
    <w:tmpl w:val="6E3C5690"/>
    <w:lvl w:ilvl="0" w:tplc="BE0699B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18FA56CE"/>
    <w:multiLevelType w:val="hybridMultilevel"/>
    <w:tmpl w:val="D2B4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F361A"/>
    <w:multiLevelType w:val="multilevel"/>
    <w:tmpl w:val="6A4E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A41A2C"/>
    <w:multiLevelType w:val="hybridMultilevel"/>
    <w:tmpl w:val="6142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DC3EDE"/>
    <w:multiLevelType w:val="hybridMultilevel"/>
    <w:tmpl w:val="F5DE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F5BD7"/>
    <w:multiLevelType w:val="hybridMultilevel"/>
    <w:tmpl w:val="699E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BE18E3"/>
    <w:multiLevelType w:val="hybridMultilevel"/>
    <w:tmpl w:val="D418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A6E0B"/>
    <w:multiLevelType w:val="hybridMultilevel"/>
    <w:tmpl w:val="E4AC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F468F"/>
    <w:multiLevelType w:val="hybridMultilevel"/>
    <w:tmpl w:val="6026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06F9E"/>
    <w:multiLevelType w:val="hybridMultilevel"/>
    <w:tmpl w:val="3C527DD0"/>
    <w:lvl w:ilvl="0" w:tplc="BE0699BC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2">
    <w:nsid w:val="38B66911"/>
    <w:multiLevelType w:val="hybridMultilevel"/>
    <w:tmpl w:val="EF38EA98"/>
    <w:lvl w:ilvl="0" w:tplc="BE0699BC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3">
    <w:nsid w:val="3A143F67"/>
    <w:multiLevelType w:val="hybridMultilevel"/>
    <w:tmpl w:val="2C229C08"/>
    <w:lvl w:ilvl="0" w:tplc="BE0699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B4501A3"/>
    <w:multiLevelType w:val="hybridMultilevel"/>
    <w:tmpl w:val="00F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B737C"/>
    <w:multiLevelType w:val="hybridMultilevel"/>
    <w:tmpl w:val="4A5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F3F46"/>
    <w:multiLevelType w:val="hybridMultilevel"/>
    <w:tmpl w:val="418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43920"/>
    <w:multiLevelType w:val="hybridMultilevel"/>
    <w:tmpl w:val="9B56C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3515F"/>
    <w:multiLevelType w:val="hybridMultilevel"/>
    <w:tmpl w:val="CFAC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142A8"/>
    <w:multiLevelType w:val="hybridMultilevel"/>
    <w:tmpl w:val="E9B2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E4419"/>
    <w:multiLevelType w:val="hybridMultilevel"/>
    <w:tmpl w:val="70CE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479E0"/>
    <w:multiLevelType w:val="multilevel"/>
    <w:tmpl w:val="1C6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5B7EF6"/>
    <w:multiLevelType w:val="hybridMultilevel"/>
    <w:tmpl w:val="EEF6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97237"/>
    <w:multiLevelType w:val="multilevel"/>
    <w:tmpl w:val="CAA0EC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C893792"/>
    <w:multiLevelType w:val="hybridMultilevel"/>
    <w:tmpl w:val="4A10C7C4"/>
    <w:lvl w:ilvl="0" w:tplc="BE0699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B54590"/>
    <w:multiLevelType w:val="multilevel"/>
    <w:tmpl w:val="F126D610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D77569A"/>
    <w:multiLevelType w:val="hybridMultilevel"/>
    <w:tmpl w:val="D6422136"/>
    <w:lvl w:ilvl="0" w:tplc="BE0699BC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7">
    <w:nsid w:val="5EC4557C"/>
    <w:multiLevelType w:val="hybridMultilevel"/>
    <w:tmpl w:val="E54C1C84"/>
    <w:lvl w:ilvl="0" w:tplc="BE0699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690DE4"/>
    <w:multiLevelType w:val="multilevel"/>
    <w:tmpl w:val="46A20BE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90B28E1"/>
    <w:multiLevelType w:val="hybridMultilevel"/>
    <w:tmpl w:val="1020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60DF0"/>
    <w:multiLevelType w:val="hybridMultilevel"/>
    <w:tmpl w:val="C576CE94"/>
    <w:lvl w:ilvl="0" w:tplc="31EEE0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149E0"/>
    <w:multiLevelType w:val="hybridMultilevel"/>
    <w:tmpl w:val="A6BA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531FE"/>
    <w:multiLevelType w:val="hybridMultilevel"/>
    <w:tmpl w:val="744892EA"/>
    <w:lvl w:ilvl="0" w:tplc="B46AC9C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D3076F"/>
    <w:multiLevelType w:val="hybridMultilevel"/>
    <w:tmpl w:val="C182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05C94"/>
    <w:multiLevelType w:val="hybridMultilevel"/>
    <w:tmpl w:val="BD6C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"/>
  </w:num>
  <w:num w:numId="3">
    <w:abstractNumId w:val="38"/>
  </w:num>
  <w:num w:numId="4">
    <w:abstractNumId w:val="3"/>
  </w:num>
  <w:num w:numId="5">
    <w:abstractNumId w:val="2"/>
  </w:num>
  <w:num w:numId="6">
    <w:abstractNumId w:val="20"/>
  </w:num>
  <w:num w:numId="7">
    <w:abstractNumId w:val="10"/>
  </w:num>
  <w:num w:numId="8">
    <w:abstractNumId w:val="29"/>
  </w:num>
  <w:num w:numId="9">
    <w:abstractNumId w:val="11"/>
  </w:num>
  <w:num w:numId="10">
    <w:abstractNumId w:val="41"/>
  </w:num>
  <w:num w:numId="11">
    <w:abstractNumId w:val="39"/>
  </w:num>
  <w:num w:numId="12">
    <w:abstractNumId w:val="28"/>
  </w:num>
  <w:num w:numId="13">
    <w:abstractNumId w:val="1"/>
  </w:num>
  <w:num w:numId="14">
    <w:abstractNumId w:val="32"/>
  </w:num>
  <w:num w:numId="15">
    <w:abstractNumId w:val="30"/>
  </w:num>
  <w:num w:numId="16">
    <w:abstractNumId w:val="18"/>
  </w:num>
  <w:num w:numId="17">
    <w:abstractNumId w:val="13"/>
  </w:num>
  <w:num w:numId="18">
    <w:abstractNumId w:val="25"/>
  </w:num>
  <w:num w:numId="19">
    <w:abstractNumId w:val="43"/>
  </w:num>
  <w:num w:numId="20">
    <w:abstractNumId w:val="26"/>
  </w:num>
  <w:num w:numId="21">
    <w:abstractNumId w:val="19"/>
  </w:num>
  <w:num w:numId="22">
    <w:abstractNumId w:val="16"/>
  </w:num>
  <w:num w:numId="23">
    <w:abstractNumId w:val="7"/>
  </w:num>
  <w:num w:numId="24">
    <w:abstractNumId w:val="24"/>
  </w:num>
  <w:num w:numId="25">
    <w:abstractNumId w:val="31"/>
  </w:num>
  <w:num w:numId="26">
    <w:abstractNumId w:val="14"/>
  </w:num>
  <w:num w:numId="27">
    <w:abstractNumId w:val="15"/>
  </w:num>
  <w:num w:numId="28">
    <w:abstractNumId w:val="17"/>
  </w:num>
  <w:num w:numId="29">
    <w:abstractNumId w:val="40"/>
  </w:num>
  <w:num w:numId="30">
    <w:abstractNumId w:val="42"/>
  </w:num>
  <w:num w:numId="31">
    <w:abstractNumId w:val="44"/>
  </w:num>
  <w:num w:numId="32">
    <w:abstractNumId w:val="27"/>
  </w:num>
  <w:num w:numId="33">
    <w:abstractNumId w:val="0"/>
  </w:num>
  <w:num w:numId="34">
    <w:abstractNumId w:val="37"/>
  </w:num>
  <w:num w:numId="35">
    <w:abstractNumId w:val="36"/>
  </w:num>
  <w:num w:numId="36">
    <w:abstractNumId w:val="6"/>
  </w:num>
  <w:num w:numId="37">
    <w:abstractNumId w:val="5"/>
  </w:num>
  <w:num w:numId="38">
    <w:abstractNumId w:val="22"/>
  </w:num>
  <w:num w:numId="39">
    <w:abstractNumId w:val="12"/>
  </w:num>
  <w:num w:numId="40">
    <w:abstractNumId w:val="34"/>
  </w:num>
  <w:num w:numId="41">
    <w:abstractNumId w:val="23"/>
  </w:num>
  <w:num w:numId="42">
    <w:abstractNumId w:val="8"/>
  </w:num>
  <w:num w:numId="43">
    <w:abstractNumId w:val="21"/>
  </w:num>
  <w:num w:numId="44">
    <w:abstractNumId w:val="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31"/>
    <w:rsid w:val="00013D90"/>
    <w:rsid w:val="00066345"/>
    <w:rsid w:val="000719B0"/>
    <w:rsid w:val="00081156"/>
    <w:rsid w:val="00082838"/>
    <w:rsid w:val="00090BE7"/>
    <w:rsid w:val="000B0700"/>
    <w:rsid w:val="000B7C26"/>
    <w:rsid w:val="000F5B84"/>
    <w:rsid w:val="001210F5"/>
    <w:rsid w:val="00144D7F"/>
    <w:rsid w:val="00170D11"/>
    <w:rsid w:val="001737C4"/>
    <w:rsid w:val="001C45CE"/>
    <w:rsid w:val="001E3B46"/>
    <w:rsid w:val="00225F71"/>
    <w:rsid w:val="002444EA"/>
    <w:rsid w:val="002F3831"/>
    <w:rsid w:val="003200EF"/>
    <w:rsid w:val="003313B5"/>
    <w:rsid w:val="00352F65"/>
    <w:rsid w:val="00394971"/>
    <w:rsid w:val="00396118"/>
    <w:rsid w:val="00397FAB"/>
    <w:rsid w:val="003B51AA"/>
    <w:rsid w:val="003B6378"/>
    <w:rsid w:val="003C3607"/>
    <w:rsid w:val="003C723E"/>
    <w:rsid w:val="003C7E36"/>
    <w:rsid w:val="00425E6C"/>
    <w:rsid w:val="00443C75"/>
    <w:rsid w:val="0045328B"/>
    <w:rsid w:val="0050215E"/>
    <w:rsid w:val="00515C57"/>
    <w:rsid w:val="00524194"/>
    <w:rsid w:val="005725E5"/>
    <w:rsid w:val="00573689"/>
    <w:rsid w:val="00580530"/>
    <w:rsid w:val="005A0642"/>
    <w:rsid w:val="005C764A"/>
    <w:rsid w:val="005E3226"/>
    <w:rsid w:val="005F6637"/>
    <w:rsid w:val="00616337"/>
    <w:rsid w:val="00621B34"/>
    <w:rsid w:val="006B08C1"/>
    <w:rsid w:val="006D2211"/>
    <w:rsid w:val="006D30FD"/>
    <w:rsid w:val="006F4806"/>
    <w:rsid w:val="00702CD7"/>
    <w:rsid w:val="00765775"/>
    <w:rsid w:val="00813079"/>
    <w:rsid w:val="00826CFA"/>
    <w:rsid w:val="00876289"/>
    <w:rsid w:val="008E7F75"/>
    <w:rsid w:val="009134EC"/>
    <w:rsid w:val="00916B8A"/>
    <w:rsid w:val="00917B21"/>
    <w:rsid w:val="00971489"/>
    <w:rsid w:val="009C23A6"/>
    <w:rsid w:val="009D1EE5"/>
    <w:rsid w:val="009F3651"/>
    <w:rsid w:val="00A05094"/>
    <w:rsid w:val="00A07A5A"/>
    <w:rsid w:val="00A15D72"/>
    <w:rsid w:val="00A16F44"/>
    <w:rsid w:val="00A86869"/>
    <w:rsid w:val="00AB3E50"/>
    <w:rsid w:val="00AE3BDB"/>
    <w:rsid w:val="00B13342"/>
    <w:rsid w:val="00B327DB"/>
    <w:rsid w:val="00B4423C"/>
    <w:rsid w:val="00B53179"/>
    <w:rsid w:val="00B602F9"/>
    <w:rsid w:val="00B71C2F"/>
    <w:rsid w:val="00B83E01"/>
    <w:rsid w:val="00BF7EA2"/>
    <w:rsid w:val="00C26EEE"/>
    <w:rsid w:val="00C30F81"/>
    <w:rsid w:val="00C850A9"/>
    <w:rsid w:val="00C86881"/>
    <w:rsid w:val="00CB6B4D"/>
    <w:rsid w:val="00CE2DF6"/>
    <w:rsid w:val="00CE3B58"/>
    <w:rsid w:val="00D14FBA"/>
    <w:rsid w:val="00D22363"/>
    <w:rsid w:val="00D350D2"/>
    <w:rsid w:val="00D7482F"/>
    <w:rsid w:val="00DC2628"/>
    <w:rsid w:val="00E05F15"/>
    <w:rsid w:val="00E174F9"/>
    <w:rsid w:val="00E175A6"/>
    <w:rsid w:val="00E20F96"/>
    <w:rsid w:val="00E736E0"/>
    <w:rsid w:val="00E824F3"/>
    <w:rsid w:val="00E92684"/>
    <w:rsid w:val="00EC0A7A"/>
    <w:rsid w:val="00ED2F3D"/>
    <w:rsid w:val="00F21875"/>
    <w:rsid w:val="00F2293E"/>
    <w:rsid w:val="00F2753A"/>
    <w:rsid w:val="00F51F5F"/>
    <w:rsid w:val="00F52937"/>
    <w:rsid w:val="00F81C40"/>
    <w:rsid w:val="00FB2875"/>
    <w:rsid w:val="00FC1051"/>
    <w:rsid w:val="00FD08D8"/>
    <w:rsid w:val="00F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DEF39-3A85-4E28-B003-99B5EBA5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07"/>
    <w:pPr>
      <w:spacing w:after="0" w:line="360" w:lineRule="auto"/>
      <w:jc w:val="both"/>
    </w:pPr>
    <w:rPr>
      <w:rFonts w:ascii="Times New Roman" w:hAnsi="Times New Roman" w:cs="Times New Roman"/>
      <w:sz w:val="20"/>
    </w:rPr>
  </w:style>
  <w:style w:type="paragraph" w:styleId="10">
    <w:name w:val="heading 1"/>
    <w:basedOn w:val="a"/>
    <w:link w:val="11"/>
    <w:uiPriority w:val="9"/>
    <w:qFormat/>
    <w:rsid w:val="00D7482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482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482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D7482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D7482F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7482F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a3">
    <w:name w:val="Основной текст_"/>
    <w:basedOn w:val="a0"/>
    <w:link w:val="12"/>
    <w:locked/>
    <w:rsid w:val="003C36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3C3607"/>
    <w:rPr>
      <w:rFonts w:ascii="Candara" w:hAnsi="Candara" w:cs="Candara"/>
      <w:spacing w:val="-1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aliases w:val="Курсив,Интервал 0 pt"/>
    <w:basedOn w:val="a3"/>
    <w:rsid w:val="003C3607"/>
    <w:rPr>
      <w:rFonts w:ascii="Times New Roman" w:hAnsi="Times New Roman" w:cs="Times New Roman"/>
      <w:b/>
      <w:bCs/>
      <w:i/>
      <w:iCs/>
      <w:spacing w:val="-10"/>
      <w:sz w:val="19"/>
      <w:szCs w:val="19"/>
      <w:shd w:val="clear" w:color="auto" w:fill="FFFFFF"/>
      <w:lang w:val="en-US" w:eastAsia="x-none"/>
    </w:rPr>
  </w:style>
  <w:style w:type="character" w:customStyle="1" w:styleId="13">
    <w:name w:val="Заголовок №1"/>
    <w:basedOn w:val="a0"/>
    <w:rsid w:val="003C3607"/>
    <w:rPr>
      <w:rFonts w:ascii="Times New Roman" w:hAnsi="Times New Roman" w:cs="Times New Roman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locked/>
    <w:rsid w:val="003C3607"/>
    <w:rPr>
      <w:rFonts w:ascii="Candara" w:hAnsi="Candara" w:cs="Candara"/>
      <w:spacing w:val="-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3"/>
    <w:rsid w:val="003C3607"/>
    <w:pPr>
      <w:shd w:val="clear" w:color="auto" w:fill="FFFFFF"/>
      <w:spacing w:after="240" w:line="188" w:lineRule="exact"/>
      <w:ind w:hanging="200"/>
    </w:pPr>
    <w:rPr>
      <w:sz w:val="19"/>
      <w:szCs w:val="19"/>
    </w:rPr>
  </w:style>
  <w:style w:type="paragraph" w:customStyle="1" w:styleId="32">
    <w:name w:val="Заголовок №3"/>
    <w:basedOn w:val="a"/>
    <w:link w:val="31"/>
    <w:rsid w:val="003C3607"/>
    <w:pPr>
      <w:shd w:val="clear" w:color="auto" w:fill="FFFFFF"/>
      <w:spacing w:before="240" w:after="60" w:line="240" w:lineRule="atLeast"/>
      <w:ind w:hanging="200"/>
      <w:outlineLvl w:val="2"/>
    </w:pPr>
    <w:rPr>
      <w:rFonts w:ascii="Candara" w:hAnsi="Candara" w:cs="Candara"/>
      <w:spacing w:val="-10"/>
      <w:sz w:val="23"/>
      <w:szCs w:val="23"/>
    </w:rPr>
  </w:style>
  <w:style w:type="paragraph" w:customStyle="1" w:styleId="22">
    <w:name w:val="Заголовок №2"/>
    <w:basedOn w:val="a"/>
    <w:link w:val="21"/>
    <w:rsid w:val="003C3607"/>
    <w:pPr>
      <w:shd w:val="clear" w:color="auto" w:fill="FFFFFF"/>
      <w:spacing w:before="240" w:after="120" w:line="240" w:lineRule="atLeast"/>
      <w:outlineLvl w:val="1"/>
    </w:pPr>
    <w:rPr>
      <w:rFonts w:ascii="Candara" w:hAnsi="Candara" w:cs="Candara"/>
      <w:spacing w:val="-10"/>
      <w:sz w:val="23"/>
      <w:szCs w:val="23"/>
    </w:rPr>
  </w:style>
  <w:style w:type="character" w:customStyle="1" w:styleId="23">
    <w:name w:val="Основной текст (2)_"/>
    <w:basedOn w:val="a0"/>
    <w:link w:val="24"/>
    <w:locked/>
    <w:rsid w:val="003C36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 (3)_"/>
    <w:basedOn w:val="a0"/>
    <w:link w:val="34"/>
    <w:locked/>
    <w:rsid w:val="003C3607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a5">
    <w:name w:val="Основной текст + Курсив"/>
    <w:basedOn w:val="a3"/>
    <w:rsid w:val="003C360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x-none"/>
    </w:rPr>
  </w:style>
  <w:style w:type="paragraph" w:customStyle="1" w:styleId="24">
    <w:name w:val="Основной текст (2)"/>
    <w:basedOn w:val="a"/>
    <w:link w:val="23"/>
    <w:rsid w:val="003C3607"/>
    <w:pPr>
      <w:shd w:val="clear" w:color="auto" w:fill="FFFFFF"/>
      <w:spacing w:line="190" w:lineRule="exact"/>
    </w:pPr>
    <w:rPr>
      <w:sz w:val="19"/>
      <w:szCs w:val="19"/>
    </w:rPr>
  </w:style>
  <w:style w:type="paragraph" w:customStyle="1" w:styleId="34">
    <w:name w:val="Основной текст (3)"/>
    <w:basedOn w:val="a"/>
    <w:link w:val="33"/>
    <w:rsid w:val="003C3607"/>
    <w:pPr>
      <w:shd w:val="clear" w:color="auto" w:fill="FFFFFF"/>
      <w:spacing w:line="190" w:lineRule="exact"/>
    </w:pPr>
    <w:rPr>
      <w:rFonts w:ascii="Batang" w:eastAsia="Batang" w:hAnsi="Batang" w:cs="Batang"/>
      <w:sz w:val="16"/>
      <w:szCs w:val="16"/>
    </w:rPr>
  </w:style>
  <w:style w:type="character" w:customStyle="1" w:styleId="29pt">
    <w:name w:val="Основной текст (2) + 9 pt"/>
    <w:aliases w:val="Полужирный,Курсив2"/>
    <w:basedOn w:val="23"/>
    <w:rsid w:val="003C360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  <w:lang w:val="en-US" w:eastAsia="x-none"/>
    </w:rPr>
  </w:style>
  <w:style w:type="character" w:customStyle="1" w:styleId="14">
    <w:name w:val="Основной текст + Полужирный1"/>
    <w:aliases w:val="Курсив1"/>
    <w:basedOn w:val="a3"/>
    <w:rsid w:val="003C360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  <w:lang w:val="en-US" w:eastAsia="x-none"/>
    </w:rPr>
  </w:style>
  <w:style w:type="character" w:customStyle="1" w:styleId="15">
    <w:name w:val="Основной текст + Курсив1"/>
    <w:aliases w:val="Интервал 0 pt1"/>
    <w:basedOn w:val="a3"/>
    <w:rsid w:val="003C3607"/>
    <w:rPr>
      <w:rFonts w:ascii="Century Schoolbook" w:hAnsi="Century Schoolbook" w:cs="Century Schoolbook"/>
      <w:i/>
      <w:iCs/>
      <w:spacing w:val="-10"/>
      <w:sz w:val="17"/>
      <w:szCs w:val="17"/>
      <w:shd w:val="clear" w:color="auto" w:fill="FFFFFF"/>
      <w:lang w:val="en-US" w:eastAsia="x-none"/>
    </w:rPr>
  </w:style>
  <w:style w:type="character" w:customStyle="1" w:styleId="Calibri">
    <w:name w:val="Основной текст + Calibri"/>
    <w:aliases w:val="9,5 pt"/>
    <w:basedOn w:val="a3"/>
    <w:rsid w:val="003C3607"/>
    <w:rPr>
      <w:rFonts w:ascii="Calibri" w:hAnsi="Calibri" w:cs="Calibri"/>
      <w:spacing w:val="0"/>
      <w:sz w:val="19"/>
      <w:szCs w:val="19"/>
      <w:shd w:val="clear" w:color="auto" w:fill="FFFFFF"/>
    </w:rPr>
  </w:style>
  <w:style w:type="paragraph" w:styleId="a6">
    <w:name w:val="List Paragraph"/>
    <w:basedOn w:val="a"/>
    <w:uiPriority w:val="34"/>
    <w:qFormat/>
    <w:rsid w:val="003C36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50D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7482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82F"/>
    <w:rPr>
      <w:rFonts w:cs="Times New Roman"/>
    </w:rPr>
  </w:style>
  <w:style w:type="paragraph" w:styleId="aa">
    <w:name w:val="TOC Heading"/>
    <w:basedOn w:val="10"/>
    <w:next w:val="a"/>
    <w:uiPriority w:val="39"/>
    <w:semiHidden/>
    <w:unhideWhenUsed/>
    <w:qFormat/>
    <w:rsid w:val="00F2753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2753A"/>
    <w:pPr>
      <w:numPr>
        <w:numId w:val="30"/>
      </w:numPr>
      <w:tabs>
        <w:tab w:val="right" w:leader="dot" w:pos="9061"/>
      </w:tabs>
      <w:spacing w:after="100"/>
    </w:pPr>
    <w:rPr>
      <w:bCs/>
      <w:noProof/>
      <w:kern w:val="36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F2753A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F2753A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2753A"/>
    <w:rPr>
      <w:rFonts w:cs="Times New Roman"/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753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753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2753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753A"/>
    <w:rPr>
      <w:rFonts w:cs="Times New Roman"/>
    </w:rPr>
  </w:style>
  <w:style w:type="table" w:styleId="af0">
    <w:name w:val="Table Grid"/>
    <w:basedOn w:val="a1"/>
    <w:uiPriority w:val="59"/>
    <w:rsid w:val="005C764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8903-E7FD-4B51-A753-D0547AE0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12843</Words>
  <Characters>73206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сестринской деятельности при пиелонефрите</dc:title>
  <dc:subject/>
  <dc:creator>Мед.Курсовик</dc:creator>
  <cp:keywords>пиелонефрит, нефрология</cp:keywords>
  <dc:description/>
  <cp:lastModifiedBy>Евгений</cp:lastModifiedBy>
  <cp:revision>3</cp:revision>
  <cp:lastPrinted>2013-06-05T17:28:00Z</cp:lastPrinted>
  <dcterms:created xsi:type="dcterms:W3CDTF">2019-09-20T14:40:00Z</dcterms:created>
  <dcterms:modified xsi:type="dcterms:W3CDTF">2019-09-20T14:40:00Z</dcterms:modified>
</cp:coreProperties>
</file>